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center"/>
        <w:rPr>
          <w:rFonts w:ascii="Arial" w:hAnsi="Arial"/>
          <w:b/>
          <w:bCs/>
          <w:sz w:val="32"/>
          <w:szCs w:val="28"/>
        </w:rPr>
      </w:pPr>
      <w:r>
        <w:rPr>
          <w:rFonts w:ascii="Arial" w:hAnsi="Arial"/>
          <w:b/>
          <w:bCs/>
          <w:sz w:val="32"/>
          <w:szCs w:val="28"/>
        </w:rPr>
        <w:t>ATLYGINTINŲ PASLAUGŲ TEIKIMO SUTARTIS</w:t>
      </w:r>
    </w:p>
    <w:p>
      <w:pPr>
        <w:pStyle w:val="Normal"/>
        <w:widowControl/>
        <w:jc w:val="center"/>
        <w:rPr>
          <w:rFonts w:ascii="Arial" w:hAnsi="Arial"/>
          <w:b/>
          <w:bCs/>
          <w:sz w:val="22"/>
          <w:szCs w:val="22"/>
        </w:rPr>
      </w:pPr>
      <w:r>
        <w:rPr>
          <w:rFonts w:ascii="Arial" w:hAnsi="Arial"/>
          <w:b/>
          <w:bCs/>
          <w:sz w:val="22"/>
          <w:szCs w:val="22"/>
        </w:rPr>
      </w:r>
    </w:p>
    <w:p>
      <w:pPr>
        <w:pStyle w:val="Normal"/>
        <w:widowControl/>
        <w:jc w:val="center"/>
        <w:rPr>
          <w:rFonts w:ascii="Arial" w:hAnsi="Arial"/>
          <w:sz w:val="20"/>
          <w:szCs w:val="20"/>
        </w:rPr>
      </w:pPr>
      <w:r>
        <w:rPr>
          <w:rFonts w:ascii="Arial" w:hAnsi="Arial"/>
          <w:sz w:val="20"/>
          <w:szCs w:val="20"/>
        </w:rPr>
        <w:t>[data]</w:t>
      </w:r>
    </w:p>
    <w:p>
      <w:pPr>
        <w:pStyle w:val="Normal"/>
        <w:widowControl/>
        <w:rPr>
          <w:rFonts w:ascii="Arial" w:hAnsi="Arial"/>
          <w:sz w:val="20"/>
          <w:szCs w:val="20"/>
        </w:rPr>
      </w:pPr>
      <w:r>
        <w:rPr>
          <w:rFonts w:ascii="Arial" w:hAnsi="Arial"/>
          <w:sz w:val="20"/>
          <w:szCs w:val="20"/>
        </w:rPr>
      </w:r>
    </w:p>
    <w:p>
      <w:pPr>
        <w:pStyle w:val="Normal"/>
        <w:widowControl/>
        <w:jc w:val="center"/>
        <w:rPr>
          <w:rFonts w:ascii="Arial" w:hAnsi="Arial"/>
          <w:sz w:val="20"/>
          <w:szCs w:val="20"/>
        </w:rPr>
      </w:pPr>
      <w:r>
        <w:rPr>
          <w:rFonts w:ascii="Arial" w:hAnsi="Arial"/>
          <w:sz w:val="20"/>
          <w:szCs w:val="20"/>
        </w:rPr>
        <w:t>[vieta]</w:t>
      </w:r>
    </w:p>
    <w:p>
      <w:pPr>
        <w:pStyle w:val="Normal"/>
        <w:widowControl/>
        <w:jc w:val="center"/>
        <w:rPr>
          <w:rFonts w:ascii="Arial" w:hAnsi="Arial"/>
          <w:i/>
          <w:iCs/>
          <w:sz w:val="22"/>
          <w:szCs w:val="22"/>
        </w:rPr>
      </w:pPr>
      <w:r>
        <w:rPr>
          <w:rFonts w:ascii="Arial" w:hAnsi="Arial"/>
          <w:i/>
          <w:iCs/>
          <w:sz w:val="22"/>
          <w:szCs w:val="22"/>
        </w:rPr>
      </w:r>
    </w:p>
    <w:p>
      <w:pPr>
        <w:pStyle w:val="Normal"/>
        <w:widowControl/>
        <w:jc w:val="center"/>
        <w:rPr>
          <w:rFonts w:ascii="Arial" w:hAnsi="Arial"/>
          <w:i/>
          <w:iCs/>
          <w:sz w:val="22"/>
          <w:szCs w:val="22"/>
        </w:rPr>
      </w:pPr>
      <w:r>
        <w:rPr>
          <w:rFonts w:ascii="Arial" w:hAnsi="Arial"/>
          <w:i/>
          <w:iCs/>
          <w:sz w:val="22"/>
          <w:szCs w:val="22"/>
        </w:rPr>
      </w:r>
    </w:p>
    <w:p>
      <w:pPr>
        <w:pStyle w:val="Normal"/>
        <w:jc w:val="both"/>
        <w:rPr>
          <w:rFonts w:ascii="Arial" w:hAnsi="Arial"/>
          <w:sz w:val="22"/>
          <w:szCs w:val="22"/>
        </w:rPr>
      </w:pPr>
      <w:r>
        <w:rPr>
          <w:rFonts w:ascii="Arial" w:hAnsi="Arial"/>
          <w:b/>
          <w:bCs/>
          <w:sz w:val="22"/>
          <w:szCs w:val="22"/>
        </w:rPr>
        <w:t>[Įmonės pavadinimas]</w:t>
      </w:r>
      <w:r>
        <w:rPr>
          <w:rFonts w:ascii="Arial" w:hAnsi="Arial"/>
          <w:sz w:val="22"/>
          <w:szCs w:val="22"/>
        </w:rPr>
        <w:t xml:space="preserve">, </w:t>
      </w:r>
      <w:r>
        <w:rPr>
          <w:rFonts w:ascii="Arial" w:hAnsi="Arial"/>
          <w:b/>
          <w:sz w:val="22"/>
          <w:szCs w:val="22"/>
        </w:rPr>
        <w:t>[įmonės kodas],</w:t>
      </w:r>
      <w:r>
        <w:rPr>
          <w:rFonts w:ascii="Arial" w:hAnsi="Arial"/>
          <w:sz w:val="22"/>
          <w:szCs w:val="22"/>
        </w:rPr>
        <w:t xml:space="preserve"> esanti adresu </w:t>
      </w:r>
      <w:r>
        <w:rPr>
          <w:rFonts w:ascii="Arial" w:hAnsi="Arial"/>
          <w:b/>
          <w:bCs/>
          <w:sz w:val="22"/>
          <w:szCs w:val="22"/>
        </w:rPr>
        <w:t>[buveinės adresas]</w:t>
      </w:r>
      <w:r>
        <w:rPr>
          <w:rFonts w:ascii="Arial" w:hAnsi="Arial"/>
          <w:sz w:val="22"/>
          <w:szCs w:val="22"/>
        </w:rPr>
        <w:t>, atstovaujama [nurodomas vardas, pavardė ir pareigos] veikiančio (-ios</w:t>
      </w:r>
      <w:r>
        <w:rPr>
          <w:rFonts w:ascii="Arial" w:hAnsi="Arial"/>
          <w:i/>
          <w:iCs/>
          <w:sz w:val="22"/>
          <w:szCs w:val="22"/>
        </w:rPr>
        <w:t>)</w:t>
      </w:r>
      <w:r>
        <w:rPr>
          <w:rFonts w:ascii="Arial" w:hAnsi="Arial"/>
          <w:sz w:val="22"/>
          <w:szCs w:val="22"/>
        </w:rPr>
        <w:t xml:space="preserve"> pagal </w:t>
      </w:r>
      <w:r>
        <w:rPr>
          <w:rFonts w:ascii="Arial" w:hAnsi="Arial"/>
          <w:b/>
          <w:bCs/>
          <w:sz w:val="22"/>
          <w:szCs w:val="22"/>
        </w:rPr>
        <w:t>[atstovavimo pagrindas (įmonės įstatus, įgaliojimą ar kt.)]</w:t>
      </w:r>
      <w:r>
        <w:rPr>
          <w:rFonts w:ascii="Arial" w:hAnsi="Arial"/>
          <w:sz w:val="22"/>
          <w:szCs w:val="22"/>
        </w:rPr>
        <w:t>, toliau vadinama Paslaugų teikėju, viena</w:t>
      </w:r>
      <w:bookmarkStart w:id="0" w:name="_GoBack"/>
      <w:bookmarkEnd w:id="0"/>
      <w:r>
        <w:rPr>
          <w:rFonts w:ascii="Arial" w:hAnsi="Arial"/>
          <w:sz w:val="22"/>
          <w:szCs w:val="22"/>
        </w:rPr>
        <w:t xml:space="preserve"> šalis,</w:t>
      </w:r>
    </w:p>
    <w:p>
      <w:pPr>
        <w:pStyle w:val="Normal"/>
        <w:rPr>
          <w:rFonts w:ascii="Arial" w:hAnsi="Arial"/>
          <w:sz w:val="22"/>
          <w:szCs w:val="22"/>
        </w:rPr>
      </w:pPr>
      <w:r>
        <w:rPr>
          <w:rFonts w:ascii="Arial" w:hAnsi="Arial"/>
          <w:sz w:val="22"/>
          <w:szCs w:val="22"/>
        </w:rPr>
      </w:r>
    </w:p>
    <w:p>
      <w:pPr>
        <w:pStyle w:val="Normal"/>
        <w:jc w:val="center"/>
        <w:rPr>
          <w:rFonts w:ascii="Arial" w:hAnsi="Arial"/>
          <w:sz w:val="22"/>
          <w:szCs w:val="22"/>
        </w:rPr>
      </w:pPr>
      <w:r>
        <w:rPr>
          <w:rFonts w:ascii="Arial" w:hAnsi="Arial"/>
          <w:sz w:val="22"/>
          <w:szCs w:val="22"/>
        </w:rPr>
        <w:t>ir</w:t>
      </w:r>
    </w:p>
    <w:p>
      <w:pPr>
        <w:pStyle w:val="Normal"/>
        <w:jc w:val="center"/>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b/>
          <w:bCs/>
          <w:sz w:val="22"/>
          <w:szCs w:val="22"/>
        </w:rPr>
        <w:t>[Įmonės pavadinimas]</w:t>
      </w:r>
      <w:r>
        <w:rPr>
          <w:rFonts w:ascii="Arial" w:hAnsi="Arial"/>
          <w:sz w:val="22"/>
          <w:szCs w:val="22"/>
        </w:rPr>
        <w:t xml:space="preserve">, </w:t>
      </w:r>
      <w:r>
        <w:rPr>
          <w:rFonts w:ascii="Arial" w:hAnsi="Arial"/>
          <w:b/>
          <w:sz w:val="22"/>
          <w:szCs w:val="22"/>
        </w:rPr>
        <w:t>[įmonės kodas],</w:t>
      </w:r>
      <w:r>
        <w:rPr>
          <w:rFonts w:ascii="Arial" w:hAnsi="Arial"/>
          <w:sz w:val="22"/>
          <w:szCs w:val="22"/>
        </w:rPr>
        <w:t xml:space="preserve"> esanti adresu </w:t>
      </w:r>
      <w:r>
        <w:rPr>
          <w:rFonts w:ascii="Arial" w:hAnsi="Arial"/>
          <w:b/>
          <w:bCs/>
          <w:sz w:val="22"/>
          <w:szCs w:val="22"/>
        </w:rPr>
        <w:t>[buveinės adresas]</w:t>
      </w:r>
      <w:r>
        <w:rPr>
          <w:rFonts w:ascii="Arial" w:hAnsi="Arial"/>
          <w:sz w:val="22"/>
          <w:szCs w:val="22"/>
        </w:rPr>
        <w:t>, atstovaujama [nurodomas vardas, pavardė ir pareigos] veikiančio (-ios</w:t>
      </w:r>
      <w:r>
        <w:rPr>
          <w:rFonts w:ascii="Arial" w:hAnsi="Arial"/>
          <w:i/>
          <w:iCs/>
          <w:sz w:val="22"/>
          <w:szCs w:val="22"/>
        </w:rPr>
        <w:t>)</w:t>
      </w:r>
      <w:r>
        <w:rPr>
          <w:rFonts w:ascii="Arial" w:hAnsi="Arial"/>
          <w:sz w:val="22"/>
          <w:szCs w:val="22"/>
        </w:rPr>
        <w:t xml:space="preserve"> pagal </w:t>
      </w:r>
      <w:r>
        <w:rPr>
          <w:rFonts w:ascii="Arial" w:hAnsi="Arial"/>
          <w:b/>
          <w:bCs/>
          <w:sz w:val="22"/>
          <w:szCs w:val="22"/>
        </w:rPr>
        <w:t>[atstovavimo pagrindas (įmonės įstatus, įgaliojimą ar kt.)]</w:t>
      </w:r>
      <w:r>
        <w:rPr>
          <w:rFonts w:ascii="Arial" w:hAnsi="Arial"/>
          <w:sz w:val="22"/>
          <w:szCs w:val="22"/>
        </w:rPr>
        <w:t>, toliau vadinama Paslaugų gavėju, antra šalis,</w:t>
      </w:r>
    </w:p>
    <w:p>
      <w:pPr>
        <w:pStyle w:val="Normal"/>
        <w:widowControl/>
        <w:spacing w:before="99" w:after="99"/>
        <w:jc w:val="center"/>
        <w:rPr>
          <w:rFonts w:ascii="Arial" w:hAnsi="Arial"/>
          <w:sz w:val="22"/>
          <w:szCs w:val="22"/>
        </w:rPr>
      </w:pPr>
      <w:r>
        <w:rPr>
          <w:rFonts w:ascii="Arial" w:hAnsi="Arial"/>
          <w:sz w:val="22"/>
          <w:szCs w:val="22"/>
        </w:rPr>
        <w:t> </w:t>
      </w:r>
      <w:r>
        <w:rPr>
          <w:rFonts w:ascii="Arial" w:hAnsi="Arial"/>
          <w:sz w:val="22"/>
          <w:szCs w:val="22"/>
        </w:rPr>
        <w:t>toliau abi šalys vadinamos Šalimis, sudarė šią sutartį (toliau – Sutartis):</w:t>
      </w:r>
    </w:p>
    <w:p>
      <w:pPr>
        <w:pStyle w:val="Title"/>
        <w:widowControl/>
        <w:rPr>
          <w:rFonts w:ascii="Arial" w:hAnsi="Arial"/>
          <w:b w:val="false"/>
          <w:bCs w:val="false"/>
          <w:sz w:val="22"/>
          <w:szCs w:val="22"/>
        </w:rPr>
      </w:pPr>
      <w:r>
        <w:rPr>
          <w:rFonts w:ascii="Arial" w:hAnsi="Arial"/>
          <w:b w:val="false"/>
          <w:bCs w:val="false"/>
          <w:sz w:val="22"/>
          <w:szCs w:val="22"/>
        </w:rPr>
      </w:r>
    </w:p>
    <w:p>
      <w:pPr>
        <w:pStyle w:val="Title"/>
        <w:widowControl/>
        <w:rPr>
          <w:rFonts w:ascii="Arial" w:hAnsi="Arial"/>
          <w:b w:val="false"/>
          <w:bCs w:val="false"/>
          <w:sz w:val="22"/>
          <w:szCs w:val="22"/>
        </w:rPr>
      </w:pPr>
      <w:r>
        <w:rPr>
          <w:rFonts w:ascii="Arial" w:hAnsi="Arial"/>
          <w:b w:val="false"/>
          <w:bCs w:val="false"/>
          <w:sz w:val="22"/>
          <w:szCs w:val="22"/>
        </w:rPr>
      </w:r>
    </w:p>
    <w:p>
      <w:pPr>
        <w:pStyle w:val="Subtitle"/>
        <w:widowControl/>
        <w:rPr>
          <w:rFonts w:ascii="Arial" w:hAnsi="Arial"/>
          <w:sz w:val="22"/>
          <w:szCs w:val="22"/>
          <w:lang w:val="lt-LT"/>
        </w:rPr>
      </w:pPr>
      <w:r>
        <w:rPr>
          <w:rFonts w:ascii="Arial" w:hAnsi="Arial"/>
          <w:sz w:val="22"/>
          <w:szCs w:val="22"/>
          <w:lang w:val="lt-LT"/>
        </w:rPr>
        <w:t>I DALIS. BENDROSIOS SUTARTIES SĄLYGOS</w:t>
      </w:r>
    </w:p>
    <w:p>
      <w:pPr>
        <w:pStyle w:val="Subtitle"/>
        <w:widowControl/>
        <w:jc w:val="left"/>
        <w:rPr>
          <w:rFonts w:ascii="Arial" w:hAnsi="Arial"/>
          <w:sz w:val="22"/>
          <w:szCs w:val="22"/>
          <w:lang w:val="lt-LT"/>
        </w:rPr>
      </w:pPr>
      <w:r>
        <w:rPr>
          <w:rFonts w:ascii="Arial" w:hAnsi="Arial"/>
          <w:sz w:val="22"/>
          <w:szCs w:val="22"/>
          <w:lang w:val="lt-LT"/>
        </w:rPr>
      </w:r>
    </w:p>
    <w:p>
      <w:pPr>
        <w:pStyle w:val="Subtitle"/>
        <w:widowControl/>
        <w:jc w:val="both"/>
        <w:rPr>
          <w:rFonts w:ascii="Arial" w:hAnsi="Arial"/>
          <w:b w:val="false"/>
          <w:bCs w:val="false"/>
          <w:sz w:val="22"/>
          <w:szCs w:val="22"/>
          <w:lang w:val="lt-LT"/>
        </w:rPr>
      </w:pPr>
      <w:r>
        <w:rPr>
          <w:rFonts w:ascii="Arial" w:hAnsi="Arial"/>
          <w:b w:val="false"/>
          <w:bCs w:val="false"/>
          <w:sz w:val="22"/>
          <w:szCs w:val="22"/>
          <w:lang w:val="lt-LT"/>
        </w:rPr>
        <w:t xml:space="preserve">1. Pagal šią Sutartį Paslaugų teikėjas įsipareigoja pagal Kliento užsakymą suteikti Klientui </w:t>
      </w:r>
      <w:r>
        <w:rPr>
          <w:rFonts w:ascii="Arial" w:hAnsi="Arial"/>
          <w:sz w:val="22"/>
          <w:szCs w:val="22"/>
          <w:lang w:val="lt-LT"/>
        </w:rPr>
        <w:t xml:space="preserve">[nurodomos ir apibudinamos paslaugos; jeigu susitariama dėl didelio paslaugų skaičiaus arba paslaugas yra sudėtinga apibudinti, visa tai galima nurodyti sutarties priede, darant nuorodą į atitinkamą sutarties priedą] </w:t>
      </w:r>
      <w:r>
        <w:rPr>
          <w:rFonts w:ascii="Arial" w:hAnsi="Arial"/>
          <w:b w:val="false"/>
          <w:bCs w:val="false"/>
          <w:sz w:val="22"/>
          <w:szCs w:val="22"/>
          <w:lang w:val="lt-LT"/>
        </w:rPr>
        <w:t>(toliau – Paslaugos), o Klientas įsipareigoja už suteiktas Paslaugas sumokėti.</w:t>
      </w:r>
    </w:p>
    <w:p>
      <w:pPr>
        <w:pStyle w:val="Footer"/>
        <w:widowControl/>
        <w:rPr>
          <w:rFonts w:ascii="Arial" w:hAnsi="Arial"/>
          <w:sz w:val="22"/>
          <w:szCs w:val="22"/>
          <w:lang w:val="lt-LT"/>
        </w:rPr>
      </w:pPr>
      <w:r>
        <w:rPr>
          <w:rFonts w:ascii="Arial" w:hAnsi="Arial"/>
          <w:sz w:val="22"/>
          <w:szCs w:val="22"/>
          <w:lang w:val="lt-LT"/>
        </w:rPr>
      </w:r>
    </w:p>
    <w:p>
      <w:pPr>
        <w:pStyle w:val="Heading2"/>
        <w:widowControl/>
        <w:numPr>
          <w:ilvl w:val="1"/>
          <w:numId w:val="1"/>
        </w:numPr>
        <w:tabs>
          <w:tab w:val="left" w:pos="0" w:leader="none"/>
        </w:tabs>
        <w:spacing w:lineRule="exact" w:line="258"/>
        <w:jc w:val="center"/>
        <w:rPr>
          <w:rFonts w:ascii="Arial" w:hAnsi="Arial"/>
          <w:b/>
          <w:bCs/>
        </w:rPr>
      </w:pPr>
      <w:r>
        <w:rPr>
          <w:rFonts w:ascii="Arial" w:hAnsi="Arial"/>
          <w:b/>
          <w:bCs/>
        </w:rPr>
        <w:t>II DALIS. PASLAUGŲ TEIKIMO TVARKA IR SĄLYGOS</w:t>
      </w:r>
    </w:p>
    <w:p>
      <w:pPr>
        <w:pStyle w:val="Heading2"/>
        <w:widowControl/>
        <w:numPr>
          <w:ilvl w:val="1"/>
          <w:numId w:val="1"/>
        </w:numPr>
        <w:tabs>
          <w:tab w:val="left" w:pos="0" w:leader="none"/>
        </w:tabs>
        <w:spacing w:lineRule="exact" w:line="258"/>
        <w:jc w:val="center"/>
        <w:rPr>
          <w:rFonts w:ascii="Arial" w:hAnsi="Arial"/>
          <w:b/>
          <w:bCs/>
        </w:rPr>
      </w:pPr>
      <w:r>
        <w:rPr>
          <w:rFonts w:ascii="Arial" w:hAnsi="Arial"/>
          <w:b/>
          <w:bCs/>
        </w:rPr>
      </w:r>
    </w:p>
    <w:p>
      <w:pPr>
        <w:pStyle w:val="Heading2"/>
        <w:widowControl/>
        <w:numPr>
          <w:ilvl w:val="1"/>
          <w:numId w:val="1"/>
        </w:numPr>
        <w:tabs>
          <w:tab w:val="left" w:pos="0" w:leader="none"/>
        </w:tabs>
        <w:rPr>
          <w:rFonts w:ascii="Arial" w:hAnsi="Arial"/>
          <w:bCs/>
        </w:rPr>
      </w:pPr>
      <w:r>
        <w:rPr>
          <w:rFonts w:ascii="Arial" w:hAnsi="Arial"/>
        </w:rPr>
        <w:t xml:space="preserve">1. Paslaugų teikėjas įsipareigoja teikti Paslaugas tokia tvarka ir terminais: </w:t>
      </w:r>
      <w:r>
        <w:rPr>
          <w:rFonts w:ascii="Arial" w:hAnsi="Arial"/>
          <w:b/>
          <w:bCs/>
        </w:rPr>
        <w:t>[nurodomas paslaugų teikimo pradžios ir pabaigos terminas, paslaugų teikimo vieta, paslaugų teikimo tvarka ir kt.]</w:t>
      </w:r>
      <w:r>
        <w:rPr>
          <w:rFonts w:ascii="Arial" w:hAnsi="Arial"/>
          <w:bCs/>
        </w:rPr>
        <w:t>.</w:t>
      </w:r>
    </w:p>
    <w:p>
      <w:pPr>
        <w:pStyle w:val="Heading2"/>
        <w:widowControl/>
        <w:numPr>
          <w:ilvl w:val="1"/>
          <w:numId w:val="1"/>
        </w:numPr>
        <w:tabs>
          <w:tab w:val="left" w:pos="0" w:leader="none"/>
        </w:tabs>
        <w:jc w:val="center"/>
        <w:rPr>
          <w:rFonts w:ascii="Arial" w:hAnsi="Arial"/>
          <w:b/>
          <w:bCs/>
        </w:rPr>
      </w:pPr>
      <w:r>
        <w:rPr>
          <w:rFonts w:ascii="Arial" w:hAnsi="Arial"/>
          <w:b/>
          <w:bCs/>
        </w:rPr>
      </w:r>
    </w:p>
    <w:p>
      <w:pPr>
        <w:pStyle w:val="Heading2"/>
        <w:widowControl/>
        <w:numPr>
          <w:ilvl w:val="1"/>
          <w:numId w:val="1"/>
        </w:numPr>
        <w:tabs>
          <w:tab w:val="left" w:pos="0" w:leader="none"/>
        </w:tabs>
        <w:spacing w:lineRule="exact" w:line="258"/>
        <w:jc w:val="center"/>
        <w:rPr>
          <w:rFonts w:ascii="Arial" w:hAnsi="Arial"/>
          <w:b/>
          <w:bCs/>
        </w:rPr>
      </w:pPr>
      <w:r>
        <w:rPr>
          <w:rFonts w:ascii="Arial" w:hAnsi="Arial"/>
          <w:b/>
          <w:bCs/>
        </w:rPr>
        <w:t>III DALIS. ŠALIŲ TEISĖS IR PAREIGOS</w:t>
      </w:r>
    </w:p>
    <w:p>
      <w:pPr>
        <w:pStyle w:val="Heading2"/>
        <w:widowControl/>
        <w:numPr>
          <w:ilvl w:val="1"/>
          <w:numId w:val="1"/>
        </w:numPr>
        <w:tabs>
          <w:tab w:val="left" w:pos="0" w:leader="none"/>
        </w:tabs>
        <w:jc w:val="left"/>
        <w:rPr>
          <w:rFonts w:ascii="Arial" w:hAnsi="Arial"/>
          <w:b/>
          <w:bCs/>
        </w:rPr>
      </w:pPr>
      <w:r>
        <w:rPr>
          <w:rFonts w:ascii="Arial" w:hAnsi="Arial"/>
          <w:b/>
          <w:bCs/>
        </w:rPr>
      </w:r>
    </w:p>
    <w:p>
      <w:pPr>
        <w:pStyle w:val="Heading2"/>
        <w:widowControl/>
        <w:numPr>
          <w:ilvl w:val="1"/>
          <w:numId w:val="1"/>
        </w:numPr>
        <w:tabs>
          <w:tab w:val="left" w:pos="0" w:leader="none"/>
        </w:tabs>
        <w:jc w:val="left"/>
        <w:rPr>
          <w:rFonts w:ascii="Arial" w:hAnsi="Arial"/>
        </w:rPr>
      </w:pPr>
      <w:r>
        <w:rPr>
          <w:rFonts w:ascii="Arial" w:hAnsi="Arial"/>
        </w:rPr>
        <w:t>1. Paslaugų teikėjas įsipareigoja:</w:t>
      </w:r>
    </w:p>
    <w:p>
      <w:pPr>
        <w:pStyle w:val="Heading2"/>
        <w:widowControl/>
        <w:numPr>
          <w:ilvl w:val="1"/>
          <w:numId w:val="1"/>
        </w:numPr>
        <w:tabs>
          <w:tab w:val="left" w:pos="0" w:leader="none"/>
        </w:tabs>
        <w:rPr>
          <w:rFonts w:ascii="Arial" w:hAnsi="Arial"/>
        </w:rPr>
      </w:pPr>
      <w:r>
        <w:rPr>
          <w:rFonts w:ascii="Arial" w:hAnsi="Arial"/>
        </w:rPr>
        <w:tab/>
        <w:t>1.1. teikti Paslaugas rūpestingai bei efektyviai, pagal geriausius visuotinai pripažįstamus profesinius, techninius standartus ir praktiką, panaudodamas visus reikiamus įgūdžius bei žinias.</w:t>
      </w:r>
    </w:p>
    <w:p>
      <w:pPr>
        <w:pStyle w:val="Heading2"/>
        <w:widowControl/>
        <w:numPr>
          <w:ilvl w:val="1"/>
          <w:numId w:val="1"/>
        </w:numPr>
        <w:tabs>
          <w:tab w:val="left" w:pos="0" w:leader="none"/>
        </w:tabs>
        <w:rPr>
          <w:rFonts w:ascii="Arial" w:hAnsi="Arial"/>
        </w:rPr>
      </w:pPr>
      <w:r>
        <w:rPr>
          <w:rFonts w:ascii="Arial" w:hAnsi="Arial"/>
        </w:rPr>
        <w:tab/>
        <w:t xml:space="preserve">1.2. nedelsiant raštu informuoti Klientą apie bet kurias aplinkybes, kurios trukdo ar gali sutrukdyti Paslaugų teikėjui tinkamai ir laiku suteikti Paslaugas. </w:t>
      </w:r>
    </w:p>
    <w:p>
      <w:pPr>
        <w:pStyle w:val="Heading2"/>
        <w:widowControl/>
        <w:numPr>
          <w:ilvl w:val="1"/>
          <w:numId w:val="1"/>
        </w:numPr>
        <w:tabs>
          <w:tab w:val="left" w:pos="0" w:leader="none"/>
        </w:tabs>
        <w:rPr>
          <w:rFonts w:ascii="Arial" w:hAnsi="Arial"/>
        </w:rPr>
      </w:pPr>
      <w:r>
        <w:rPr>
          <w:rFonts w:ascii="Arial" w:hAnsi="Arial"/>
        </w:rPr>
        <w:tab/>
        <w:t xml:space="preserve">1.3. Klientui pateikti išsamią Paslaugų teikimo ataskaitą, nurodant, kokios paslaugos buvo suteiktos, išskiriant konkrečias Paslaugų kainos sudėtines dalis bei pateikiant papildomą su paslaugų teikimu susijusią informaciją apie patirtas išlaidas ir kitą panašaus pobūdžio informaciją (toliau – Ataskaita). </w:t>
      </w:r>
    </w:p>
    <w:p>
      <w:pPr>
        <w:pStyle w:val="Heading2"/>
        <w:widowControl/>
        <w:numPr>
          <w:ilvl w:val="1"/>
          <w:numId w:val="1"/>
        </w:numPr>
        <w:tabs>
          <w:tab w:val="left" w:pos="0" w:leader="none"/>
        </w:tabs>
        <w:rPr>
          <w:rFonts w:ascii="Arial" w:hAnsi="Arial"/>
        </w:rPr>
      </w:pPr>
      <w:r>
        <w:rPr>
          <w:rFonts w:ascii="Arial" w:hAnsi="Arial"/>
        </w:rPr>
        <w:t xml:space="preserve">1.4. užtikrinti, kad Sutarties sudarymo momentu ir visą jos galiojimo laikotarpį Paslaugų teikėjo darbuotojai turėtų reikiamą kvalifikaciją ir patirtį, reikalingas norint teikti Paslaugas. </w:t>
      </w:r>
    </w:p>
    <w:p>
      <w:pPr>
        <w:pStyle w:val="Heading2"/>
        <w:widowControl/>
        <w:numPr>
          <w:ilvl w:val="1"/>
          <w:numId w:val="1"/>
        </w:numPr>
        <w:tabs>
          <w:tab w:val="left" w:pos="0" w:leader="none"/>
        </w:tabs>
        <w:rPr>
          <w:rFonts w:ascii="Arial" w:hAnsi="Arial"/>
        </w:rPr>
      </w:pPr>
      <w:r>
        <w:rPr>
          <w:rFonts w:ascii="Arial" w:hAnsi="Arial"/>
        </w:rPr>
        <w:t>1.5. pasitelkti trečiuosius asmenis tik iš anksto gavęs raštišką Kliento sutikimą.</w:t>
      </w:r>
    </w:p>
    <w:p>
      <w:pPr>
        <w:pStyle w:val="Heading2"/>
        <w:widowControl/>
        <w:numPr>
          <w:ilvl w:val="1"/>
          <w:numId w:val="1"/>
        </w:numPr>
        <w:tabs>
          <w:tab w:val="left" w:pos="0" w:leader="none"/>
        </w:tabs>
        <w:rPr>
          <w:rFonts w:ascii="Arial" w:hAnsi="Arial"/>
        </w:rPr>
      </w:pPr>
      <w:r>
        <w:rPr>
          <w:rFonts w:ascii="Arial" w:hAnsi="Arial"/>
        </w:rPr>
      </w:r>
    </w:p>
    <w:p>
      <w:pPr>
        <w:pStyle w:val="Heading2"/>
        <w:widowControl/>
        <w:numPr>
          <w:ilvl w:val="1"/>
          <w:numId w:val="1"/>
        </w:numPr>
        <w:tabs>
          <w:tab w:val="left" w:pos="0" w:leader="none"/>
        </w:tabs>
        <w:rPr>
          <w:rFonts w:ascii="Arial" w:hAnsi="Arial"/>
        </w:rPr>
      </w:pPr>
      <w:r>
        <w:rPr>
          <w:rFonts w:ascii="Arial" w:hAnsi="Arial"/>
        </w:rPr>
        <w:t>2. Paslaugų gavėjas įsipareigoja:</w:t>
      </w:r>
    </w:p>
    <w:p>
      <w:pPr>
        <w:pStyle w:val="Heading2"/>
        <w:widowControl/>
        <w:numPr>
          <w:ilvl w:val="1"/>
          <w:numId w:val="1"/>
        </w:numPr>
        <w:tabs>
          <w:tab w:val="left" w:pos="0" w:leader="none"/>
        </w:tabs>
        <w:rPr>
          <w:rFonts w:ascii="Arial" w:hAnsi="Arial"/>
        </w:rPr>
      </w:pPr>
      <w:r>
        <w:rPr>
          <w:rFonts w:ascii="Arial" w:hAnsi="Arial"/>
        </w:rPr>
        <w:t>2.1. Paslaugų teikėjui ketinant ar teikiant Paslaugas bendradarbiauti su pastaruoju bei sudaryti jam visas sąlygas, kurios yra būtinos Paslaugoms teikti.</w:t>
      </w:r>
    </w:p>
    <w:p>
      <w:pPr>
        <w:pStyle w:val="Heading2"/>
        <w:widowControl/>
        <w:numPr>
          <w:ilvl w:val="1"/>
          <w:numId w:val="1"/>
        </w:numPr>
        <w:tabs>
          <w:tab w:val="left" w:pos="0" w:leader="none"/>
        </w:tabs>
        <w:rPr>
          <w:rFonts w:ascii="Arial" w:hAnsi="Arial"/>
        </w:rPr>
      </w:pPr>
      <w:r>
        <w:rPr>
          <w:rFonts w:ascii="Arial" w:hAnsi="Arial"/>
        </w:rPr>
        <w:t>2.2. Paslaugų teikėjui suteikti visą informaciją bei dokumentus, kurie yra būtinos Paslaugoms teikti.</w:t>
      </w:r>
    </w:p>
    <w:p>
      <w:pPr>
        <w:pStyle w:val="Heading2"/>
        <w:widowControl/>
        <w:numPr>
          <w:ilvl w:val="1"/>
          <w:numId w:val="1"/>
        </w:numPr>
        <w:tabs>
          <w:tab w:val="left" w:pos="0" w:leader="none"/>
        </w:tabs>
        <w:rPr>
          <w:rFonts w:ascii="Arial" w:hAnsi="Arial"/>
        </w:rPr>
      </w:pPr>
      <w:r>
        <w:rPr>
          <w:rFonts w:ascii="Arial" w:hAnsi="Arial"/>
        </w:rPr>
      </w:r>
    </w:p>
    <w:p>
      <w:pPr>
        <w:pStyle w:val="Heading2"/>
        <w:widowControl/>
        <w:numPr>
          <w:ilvl w:val="1"/>
          <w:numId w:val="1"/>
        </w:numPr>
        <w:tabs>
          <w:tab w:val="left" w:pos="0" w:leader="none"/>
        </w:tabs>
        <w:rPr>
          <w:rFonts w:ascii="Arial" w:hAnsi="Arial"/>
        </w:rPr>
      </w:pPr>
      <w:r>
        <w:rPr>
          <w:rFonts w:ascii="Arial" w:hAnsi="Arial"/>
        </w:rPr>
        <w:t>3. Nė viena šalis neturi teisės perleisti trečiajai šaliai visų arba dalies teisių ir pareigų pagal šią Sutartį be išankstinio raštiško kitos Šalies sutikimo.</w:t>
      </w:r>
    </w:p>
    <w:p>
      <w:pPr>
        <w:pStyle w:val="Heading2"/>
        <w:widowControl/>
        <w:numPr>
          <w:ilvl w:val="1"/>
          <w:numId w:val="1"/>
        </w:numPr>
        <w:tabs>
          <w:tab w:val="left" w:pos="0" w:leader="none"/>
        </w:tabs>
        <w:rPr>
          <w:rFonts w:ascii="Arial" w:hAnsi="Arial"/>
        </w:rPr>
      </w:pPr>
      <w:r>
        <w:rPr>
          <w:rFonts w:ascii="Arial" w:hAnsi="Arial"/>
        </w:rPr>
      </w:r>
    </w:p>
    <w:p>
      <w:pPr>
        <w:pStyle w:val="Normal"/>
        <w:widowControl/>
        <w:rPr>
          <w:rFonts w:ascii="Arial" w:hAnsi="Arial"/>
        </w:rPr>
      </w:pPr>
      <w:r>
        <w:rPr>
          <w:rFonts w:ascii="Arial" w:hAnsi="Arial"/>
        </w:rPr>
      </w:r>
    </w:p>
    <w:p>
      <w:pPr>
        <w:pStyle w:val="Heading2"/>
        <w:widowControl/>
        <w:numPr>
          <w:ilvl w:val="1"/>
          <w:numId w:val="1"/>
        </w:numPr>
        <w:tabs>
          <w:tab w:val="left" w:pos="0" w:leader="none"/>
        </w:tabs>
        <w:jc w:val="center"/>
        <w:rPr>
          <w:rFonts w:ascii="Arial" w:hAnsi="Arial"/>
          <w:b/>
          <w:bCs/>
        </w:rPr>
      </w:pPr>
      <w:r>
        <w:rPr>
          <w:rFonts w:ascii="Arial" w:hAnsi="Arial"/>
          <w:b/>
          <w:bCs/>
        </w:rPr>
        <w:t>IV DALIS. PASLAUGŲ KAINA IR ATSISKAITYMO TVARKA</w:t>
      </w:r>
    </w:p>
    <w:p>
      <w:pPr>
        <w:pStyle w:val="Heading9"/>
        <w:widowControl/>
        <w:numPr>
          <w:ilvl w:val="8"/>
          <w:numId w:val="1"/>
        </w:numPr>
        <w:tabs>
          <w:tab w:val="left" w:pos="0" w:leader="none"/>
        </w:tabs>
        <w:spacing w:before="0" w:after="0"/>
        <w:jc w:val="left"/>
        <w:rPr>
          <w:rFonts w:ascii="Arial" w:hAnsi="Arial"/>
          <w:sz w:val="22"/>
          <w:szCs w:val="22"/>
          <w:lang w:val="lt-LT"/>
        </w:rPr>
      </w:pPr>
      <w:r>
        <w:rPr>
          <w:rFonts w:ascii="Arial" w:hAnsi="Arial"/>
          <w:sz w:val="22"/>
          <w:szCs w:val="22"/>
          <w:lang w:val="lt-LT"/>
        </w:rPr>
      </w:r>
    </w:p>
    <w:p>
      <w:pPr>
        <w:pStyle w:val="Heading9"/>
        <w:widowControl/>
        <w:numPr>
          <w:ilvl w:val="8"/>
          <w:numId w:val="1"/>
        </w:numPr>
        <w:tabs>
          <w:tab w:val="left" w:pos="0" w:leader="none"/>
        </w:tabs>
        <w:spacing w:before="0" w:after="0"/>
        <w:jc w:val="both"/>
        <w:rPr>
          <w:rFonts w:ascii="Arial" w:hAnsi="Arial"/>
          <w:sz w:val="22"/>
          <w:szCs w:val="22"/>
          <w:lang w:val="lt-LT"/>
        </w:rPr>
      </w:pPr>
      <w:r>
        <w:rPr>
          <w:rFonts w:ascii="Arial" w:hAnsi="Arial"/>
          <w:b w:val="false"/>
          <w:sz w:val="22"/>
          <w:szCs w:val="22"/>
          <w:lang w:val="lt-LT"/>
        </w:rPr>
        <w:t>1. Paslaugų teikėjas teikia Paslaugų gavėjui Paslaugas už tokią kainą (toliau – Prekių kaina):</w:t>
      </w:r>
      <w:r>
        <w:rPr>
          <w:rFonts w:ascii="Arial" w:hAnsi="Arial"/>
          <w:sz w:val="22"/>
          <w:szCs w:val="22"/>
          <w:lang w:val="lt-LT"/>
        </w:rPr>
        <w:t xml:space="preserve"> [nurodoma konkrečių paslaugų kaina; jeigu susitariama dėl didelio paslaugų skaičiaus arba paslaugas yra sudėtinga apibudinti, visa tai galima nurodyti sutarties priede, darant nuorodą į atitinkamą sutarties priedą]. </w:t>
      </w:r>
      <w:r>
        <w:rPr>
          <w:rFonts w:ascii="Arial" w:hAnsi="Arial"/>
          <w:b w:val="false"/>
          <w:sz w:val="22"/>
          <w:szCs w:val="22"/>
          <w:lang w:val="lt-LT"/>
        </w:rPr>
        <w:t>Šioje Sutarties dalyje nurodyta Paslaugų kaina yra galutinė, kartu į ją įskaitant ir visus mokesčius (pridėtinės vertės ir kt.).</w:t>
      </w:r>
      <w:r>
        <w:rPr>
          <w:rFonts w:ascii="Arial" w:hAnsi="Arial"/>
          <w:sz w:val="22"/>
          <w:szCs w:val="22"/>
          <w:lang w:val="lt-LT"/>
        </w:rPr>
        <w:t xml:space="preserve">    </w:t>
      </w:r>
    </w:p>
    <w:p>
      <w:pPr>
        <w:pStyle w:val="BodyText3"/>
        <w:widowControl/>
        <w:jc w:val="left"/>
        <w:rPr>
          <w:rFonts w:ascii="Arial" w:hAnsi="Arial"/>
          <w:sz w:val="22"/>
          <w:szCs w:val="22"/>
        </w:rPr>
      </w:pPr>
      <w:r>
        <w:rPr>
          <w:rFonts w:ascii="Arial" w:hAnsi="Arial"/>
          <w:sz w:val="22"/>
          <w:szCs w:val="22"/>
        </w:rPr>
      </w:r>
    </w:p>
    <w:p>
      <w:pPr>
        <w:pStyle w:val="BodyText3"/>
        <w:widowControl/>
        <w:rPr>
          <w:rFonts w:ascii="Arial" w:hAnsi="Arial"/>
          <w:sz w:val="22"/>
          <w:szCs w:val="22"/>
        </w:rPr>
      </w:pPr>
      <w:r>
        <w:rPr>
          <w:rFonts w:ascii="Arial" w:hAnsi="Arial"/>
          <w:sz w:val="22"/>
          <w:szCs w:val="22"/>
        </w:rPr>
        <w:t xml:space="preserve">2. Paslaugų teikėjas, suteikęs Paslaugas Paslaugų gavėjui, įsipareigoja pastarajam pateikti sąskaitą Paslaugų suteiktai sumai (toliau – Sąskaita) bei Ataskaitą apie suteiktas Paslaugas. </w:t>
      </w:r>
    </w:p>
    <w:p>
      <w:pPr>
        <w:pStyle w:val="BodyText3"/>
        <w:widowControl/>
        <w:jc w:val="left"/>
        <w:rPr>
          <w:rFonts w:ascii="Arial" w:hAnsi="Arial"/>
          <w:sz w:val="22"/>
          <w:szCs w:val="22"/>
        </w:rPr>
      </w:pPr>
      <w:r>
        <w:rPr>
          <w:rFonts w:ascii="Arial" w:hAnsi="Arial"/>
          <w:sz w:val="22"/>
          <w:szCs w:val="22"/>
        </w:rPr>
      </w:r>
    </w:p>
    <w:p>
      <w:pPr>
        <w:pStyle w:val="BodyText3"/>
        <w:widowControl/>
        <w:rPr>
          <w:rFonts w:ascii="Arial" w:hAnsi="Arial"/>
          <w:sz w:val="22"/>
          <w:szCs w:val="22"/>
        </w:rPr>
      </w:pPr>
      <w:r>
        <w:rPr>
          <w:rFonts w:ascii="Arial" w:hAnsi="Arial"/>
          <w:sz w:val="22"/>
          <w:szCs w:val="22"/>
        </w:rPr>
        <w:t xml:space="preserve">3. Paslaugų gavėjas įsipareigoja atsiskaityti su Paslaugų Tiekėju už gautas Paslaugas per </w:t>
      </w:r>
      <w:r>
        <w:rPr>
          <w:rFonts w:ascii="Arial" w:hAnsi="Arial"/>
          <w:b/>
          <w:bCs/>
          <w:sz w:val="22"/>
          <w:szCs w:val="22"/>
        </w:rPr>
        <w:t xml:space="preserve">[nurodomas terminas skaičiais ir žodžiais (dienomis ar kt.)] </w:t>
      </w:r>
      <w:r>
        <w:rPr>
          <w:rFonts w:ascii="Arial" w:hAnsi="Arial"/>
          <w:sz w:val="22"/>
          <w:szCs w:val="22"/>
        </w:rPr>
        <w:t>pradedant skaičiuoti nuo Sąskaitos ir Ataskaitos pateikimo Klientui dienos.</w:t>
      </w:r>
    </w:p>
    <w:p>
      <w:pPr>
        <w:pStyle w:val="BodyText3"/>
        <w:widowControl/>
        <w:jc w:val="left"/>
        <w:rPr>
          <w:rFonts w:ascii="Arial" w:hAnsi="Arial"/>
          <w:sz w:val="22"/>
          <w:szCs w:val="22"/>
        </w:rPr>
      </w:pPr>
      <w:r>
        <w:rPr>
          <w:rFonts w:ascii="Arial" w:hAnsi="Arial"/>
          <w:sz w:val="22"/>
          <w:szCs w:val="22"/>
        </w:rPr>
      </w:r>
    </w:p>
    <w:p>
      <w:pPr>
        <w:pStyle w:val="Heading9"/>
        <w:widowControl/>
        <w:numPr>
          <w:ilvl w:val="8"/>
          <w:numId w:val="1"/>
        </w:numPr>
        <w:tabs>
          <w:tab w:val="left" w:pos="0" w:leader="none"/>
        </w:tabs>
        <w:spacing w:before="0" w:after="0"/>
        <w:rPr>
          <w:rFonts w:ascii="Arial" w:hAnsi="Arial"/>
          <w:sz w:val="22"/>
          <w:szCs w:val="22"/>
          <w:lang w:val="lt-LT"/>
        </w:rPr>
      </w:pPr>
      <w:r>
        <w:rPr>
          <w:rFonts w:ascii="Arial" w:hAnsi="Arial"/>
          <w:sz w:val="22"/>
          <w:szCs w:val="22"/>
          <w:lang w:val="lt-LT"/>
        </w:rPr>
        <w:t>V DALIS. SANKCIJOS UŽ SUTARTIES NUOSTATŲ NESILAIKYMĄ</w:t>
      </w:r>
    </w:p>
    <w:p>
      <w:pPr>
        <w:pStyle w:val="Heading9"/>
        <w:widowControl/>
        <w:numPr>
          <w:ilvl w:val="8"/>
          <w:numId w:val="1"/>
        </w:numPr>
        <w:tabs>
          <w:tab w:val="left" w:pos="0" w:leader="none"/>
        </w:tabs>
        <w:spacing w:before="0" w:after="0"/>
        <w:jc w:val="left"/>
        <w:rPr>
          <w:rFonts w:ascii="Arial" w:hAnsi="Arial"/>
          <w:sz w:val="22"/>
          <w:szCs w:val="22"/>
          <w:lang w:val="lt-LT"/>
        </w:rPr>
      </w:pPr>
      <w:r>
        <w:rPr>
          <w:rFonts w:ascii="Arial" w:hAnsi="Arial"/>
          <w:sz w:val="22"/>
          <w:szCs w:val="22"/>
          <w:lang w:val="lt-LT"/>
        </w:rPr>
      </w:r>
    </w:p>
    <w:p>
      <w:pPr>
        <w:pStyle w:val="Heading9"/>
        <w:widowControl/>
        <w:numPr>
          <w:ilvl w:val="8"/>
          <w:numId w:val="1"/>
        </w:numPr>
        <w:tabs>
          <w:tab w:val="left" w:pos="0" w:leader="none"/>
        </w:tabs>
        <w:spacing w:before="0" w:after="0"/>
        <w:jc w:val="both"/>
        <w:rPr>
          <w:rFonts w:ascii="Arial" w:hAnsi="Arial"/>
          <w:b w:val="false"/>
          <w:bCs w:val="false"/>
          <w:sz w:val="22"/>
          <w:szCs w:val="22"/>
          <w:lang w:val="lt-LT"/>
        </w:rPr>
      </w:pPr>
      <w:r>
        <w:rPr>
          <w:rFonts w:ascii="Arial" w:hAnsi="Arial"/>
          <w:b w:val="false"/>
          <w:bCs w:val="false"/>
          <w:sz w:val="22"/>
          <w:szCs w:val="22"/>
          <w:lang w:val="lt-LT"/>
        </w:rPr>
        <w:t xml:space="preserve">1. </w:t>
      </w:r>
      <w:r>
        <w:rPr>
          <w:rFonts w:ascii="Arial" w:hAnsi="Arial"/>
          <w:b w:val="false"/>
          <w:sz w:val="22"/>
          <w:szCs w:val="22"/>
          <w:lang w:val="lt-LT"/>
        </w:rPr>
        <w:t>Paslaugų gavėjas</w:t>
      </w:r>
      <w:r>
        <w:rPr>
          <w:rFonts w:ascii="Arial" w:hAnsi="Arial"/>
          <w:b w:val="false"/>
          <w:bCs w:val="false"/>
          <w:sz w:val="22"/>
          <w:szCs w:val="22"/>
          <w:lang w:val="lt-LT"/>
        </w:rPr>
        <w:t xml:space="preserve"> pažeidęs Sutarties IV dalies 3 punktą privalo Paslaugų teikėjui mokėti </w:t>
      </w:r>
      <w:r>
        <w:rPr>
          <w:rFonts w:ascii="Arial" w:hAnsi="Arial"/>
          <w:sz w:val="22"/>
          <w:szCs w:val="22"/>
          <w:lang w:val="lt-LT"/>
        </w:rPr>
        <w:t xml:space="preserve">[nurodoma skaičiais ir žodžiais] </w:t>
      </w:r>
      <w:r>
        <w:rPr>
          <w:rFonts w:ascii="Arial" w:hAnsi="Arial"/>
          <w:b w:val="false"/>
          <w:bCs w:val="false"/>
          <w:sz w:val="22"/>
          <w:szCs w:val="22"/>
          <w:lang w:val="lt-LT"/>
        </w:rPr>
        <w:t xml:space="preserve">procentų dydžio delspinigius už kiekvieną pradelsta sumokėti dieną, skaičiuojant nuo pradelstos sumokėti sumos. </w:t>
      </w:r>
    </w:p>
    <w:p>
      <w:pPr>
        <w:pStyle w:val="Heading9"/>
        <w:widowControl/>
        <w:numPr>
          <w:ilvl w:val="8"/>
          <w:numId w:val="1"/>
        </w:numPr>
        <w:tabs>
          <w:tab w:val="left" w:pos="0" w:leader="none"/>
        </w:tabs>
        <w:spacing w:before="0" w:after="0"/>
        <w:jc w:val="left"/>
        <w:rPr>
          <w:rFonts w:ascii="Arial" w:hAnsi="Arial"/>
          <w:b w:val="false"/>
          <w:bCs w:val="false"/>
          <w:sz w:val="22"/>
          <w:szCs w:val="22"/>
          <w:lang w:val="lt-LT"/>
        </w:rPr>
      </w:pPr>
      <w:r>
        <w:rPr>
          <w:rFonts w:ascii="Arial" w:hAnsi="Arial"/>
          <w:b w:val="false"/>
          <w:bCs w:val="false"/>
          <w:sz w:val="22"/>
          <w:szCs w:val="22"/>
          <w:lang w:val="lt-LT"/>
        </w:rPr>
      </w:r>
    </w:p>
    <w:p>
      <w:pPr>
        <w:pStyle w:val="Heading9"/>
        <w:widowControl/>
        <w:numPr>
          <w:ilvl w:val="8"/>
          <w:numId w:val="1"/>
        </w:numPr>
        <w:tabs>
          <w:tab w:val="left" w:pos="0" w:leader="none"/>
        </w:tabs>
        <w:spacing w:before="0" w:after="0"/>
        <w:jc w:val="both"/>
        <w:rPr>
          <w:rFonts w:ascii="Arial" w:hAnsi="Arial"/>
          <w:b w:val="false"/>
          <w:bCs w:val="false"/>
          <w:sz w:val="22"/>
          <w:szCs w:val="22"/>
          <w:lang w:val="lt-LT"/>
        </w:rPr>
      </w:pPr>
      <w:r>
        <w:rPr>
          <w:rFonts w:ascii="Arial" w:hAnsi="Arial"/>
          <w:b w:val="false"/>
          <w:bCs w:val="false"/>
          <w:sz w:val="22"/>
          <w:szCs w:val="22"/>
          <w:lang w:val="lt-LT"/>
        </w:rPr>
        <w:t xml:space="preserve">2. Paslaugų teikėjas pažeidęs Sutarties II dalies 1 punktą privalo mokėti </w:t>
      </w:r>
      <w:r>
        <w:rPr>
          <w:rFonts w:ascii="Arial" w:hAnsi="Arial"/>
          <w:b w:val="false"/>
          <w:sz w:val="22"/>
          <w:szCs w:val="22"/>
          <w:lang w:val="lt-LT"/>
        </w:rPr>
        <w:t>Paslaugų gavėjui</w:t>
      </w:r>
      <w:r>
        <w:rPr>
          <w:rFonts w:ascii="Arial" w:hAnsi="Arial"/>
          <w:b w:val="false"/>
          <w:bCs w:val="false"/>
          <w:i/>
          <w:iCs/>
          <w:sz w:val="22"/>
          <w:szCs w:val="22"/>
          <w:lang w:val="lt-LT"/>
        </w:rPr>
        <w:t xml:space="preserve"> </w:t>
      </w:r>
      <w:r>
        <w:rPr>
          <w:rFonts w:ascii="Arial" w:hAnsi="Arial"/>
          <w:sz w:val="22"/>
          <w:szCs w:val="22"/>
          <w:lang w:val="lt-LT"/>
        </w:rPr>
        <w:t xml:space="preserve">[nurodoma skaičiais ir žodžiais] </w:t>
      </w:r>
      <w:r>
        <w:rPr>
          <w:rFonts w:ascii="Arial" w:hAnsi="Arial"/>
          <w:b w:val="false"/>
          <w:bCs w:val="false"/>
          <w:sz w:val="22"/>
          <w:szCs w:val="22"/>
          <w:lang w:val="lt-LT"/>
        </w:rPr>
        <w:t>litų</w:t>
      </w:r>
      <w:r>
        <w:rPr>
          <w:rFonts w:ascii="Arial" w:hAnsi="Arial"/>
          <w:b w:val="false"/>
          <w:bCs w:val="false"/>
          <w:i/>
          <w:iCs/>
          <w:sz w:val="22"/>
          <w:szCs w:val="22"/>
          <w:lang w:val="lt-LT"/>
        </w:rPr>
        <w:t xml:space="preserve"> </w:t>
      </w:r>
      <w:r>
        <w:rPr>
          <w:rFonts w:ascii="Arial" w:hAnsi="Arial"/>
          <w:b w:val="false"/>
          <w:bCs w:val="false"/>
          <w:sz w:val="22"/>
          <w:szCs w:val="22"/>
          <w:lang w:val="lt-LT"/>
        </w:rPr>
        <w:t xml:space="preserve">dydžio baudą. </w:t>
      </w:r>
    </w:p>
    <w:p>
      <w:pPr>
        <w:pStyle w:val="Heading9"/>
        <w:widowControl/>
        <w:numPr>
          <w:ilvl w:val="8"/>
          <w:numId w:val="1"/>
        </w:numPr>
        <w:tabs>
          <w:tab w:val="left" w:pos="0" w:leader="none"/>
        </w:tabs>
        <w:spacing w:before="0" w:after="0"/>
        <w:jc w:val="left"/>
        <w:rPr>
          <w:rFonts w:ascii="Arial" w:hAnsi="Arial"/>
          <w:b w:val="false"/>
          <w:bCs w:val="false"/>
          <w:sz w:val="22"/>
          <w:szCs w:val="22"/>
          <w:lang w:val="lt-LT"/>
        </w:rPr>
      </w:pPr>
      <w:r>
        <w:rPr>
          <w:rFonts w:ascii="Arial" w:hAnsi="Arial"/>
          <w:b w:val="false"/>
          <w:bCs w:val="false"/>
          <w:sz w:val="22"/>
          <w:szCs w:val="22"/>
          <w:lang w:val="lt-LT"/>
        </w:rPr>
      </w:r>
    </w:p>
    <w:p>
      <w:pPr>
        <w:pStyle w:val="Heading9"/>
        <w:widowControl/>
        <w:numPr>
          <w:ilvl w:val="8"/>
          <w:numId w:val="1"/>
        </w:numPr>
        <w:tabs>
          <w:tab w:val="left" w:pos="0" w:leader="none"/>
        </w:tabs>
        <w:spacing w:before="0" w:after="0"/>
        <w:jc w:val="both"/>
        <w:rPr>
          <w:rFonts w:ascii="Arial" w:hAnsi="Arial"/>
          <w:sz w:val="22"/>
          <w:szCs w:val="22"/>
          <w:lang w:val="lt-LT"/>
        </w:rPr>
      </w:pPr>
      <w:r>
        <w:rPr>
          <w:rFonts w:ascii="Arial" w:hAnsi="Arial"/>
          <w:b w:val="false"/>
          <w:bCs w:val="false"/>
          <w:sz w:val="22"/>
          <w:szCs w:val="22"/>
          <w:lang w:val="lt-LT"/>
        </w:rPr>
        <w:t xml:space="preserve">3. Šalims ar vienai iš šalių pažeidus kitas šios Sutarties sąlygas yra taikomos tokios sankcijos: </w:t>
      </w:r>
      <w:r>
        <w:rPr>
          <w:rFonts w:ascii="Arial" w:hAnsi="Arial"/>
          <w:sz w:val="22"/>
          <w:szCs w:val="22"/>
          <w:lang w:val="lt-LT"/>
        </w:rPr>
        <w:t>[gali būti įtvirtinamos netesybos, sutarties nutraukimas ir pan.].</w:t>
      </w:r>
    </w:p>
    <w:p>
      <w:pPr>
        <w:pStyle w:val="Heading9"/>
        <w:widowControl/>
        <w:numPr>
          <w:ilvl w:val="8"/>
          <w:numId w:val="1"/>
        </w:numPr>
        <w:tabs>
          <w:tab w:val="left" w:pos="0" w:leader="none"/>
        </w:tabs>
        <w:spacing w:before="0" w:after="0"/>
        <w:jc w:val="left"/>
        <w:rPr>
          <w:rFonts w:ascii="Arial" w:hAnsi="Arial"/>
          <w:sz w:val="22"/>
          <w:szCs w:val="22"/>
          <w:lang w:val="lt-LT"/>
        </w:rPr>
      </w:pPr>
      <w:r>
        <w:rPr>
          <w:rFonts w:ascii="Arial" w:hAnsi="Arial"/>
          <w:sz w:val="22"/>
          <w:szCs w:val="22"/>
          <w:lang w:val="lt-LT"/>
        </w:rPr>
      </w:r>
    </w:p>
    <w:p>
      <w:pPr>
        <w:pStyle w:val="Header"/>
        <w:widowControl/>
        <w:jc w:val="center"/>
        <w:rPr>
          <w:rFonts w:ascii="Arial" w:hAnsi="Arial"/>
          <w:b/>
          <w:bCs/>
          <w:lang w:val="lt-LT"/>
        </w:rPr>
      </w:pPr>
      <w:r>
        <w:rPr>
          <w:rFonts w:ascii="Arial" w:hAnsi="Arial"/>
          <w:b/>
          <w:bCs/>
          <w:lang w:val="lt-LT"/>
        </w:rPr>
        <w:t>VI DALIS. SUTARTIES GALIOJIMAS IR NUTRAUKIMAS</w:t>
      </w:r>
    </w:p>
    <w:p>
      <w:pPr>
        <w:pStyle w:val="Header"/>
        <w:widowControl/>
        <w:jc w:val="left"/>
        <w:rPr>
          <w:rFonts w:ascii="Arial" w:hAnsi="Arial"/>
          <w:b/>
          <w:bCs/>
          <w:lang w:val="lt-LT"/>
        </w:rPr>
      </w:pPr>
      <w:r>
        <w:rPr>
          <w:rFonts w:ascii="Arial" w:hAnsi="Arial"/>
          <w:b/>
          <w:bCs/>
          <w:lang w:val="lt-LT"/>
        </w:rPr>
      </w:r>
    </w:p>
    <w:p>
      <w:pPr>
        <w:pStyle w:val="Header"/>
        <w:widowControl/>
        <w:jc w:val="left"/>
        <w:rPr>
          <w:rFonts w:ascii="Arial" w:hAnsi="Arial"/>
          <w:lang w:val="lt-LT"/>
        </w:rPr>
      </w:pPr>
      <w:r>
        <w:rPr>
          <w:rFonts w:ascii="Arial" w:hAnsi="Arial"/>
          <w:lang w:val="lt-LT"/>
        </w:rPr>
        <w:t xml:space="preserve">1. Sutartis įsigalioja jos pasirašymo dieną ir galioja iki </w:t>
      </w:r>
      <w:r>
        <w:rPr>
          <w:rFonts w:ascii="Arial" w:hAnsi="Arial"/>
          <w:b/>
          <w:bCs/>
          <w:lang w:val="lt-LT"/>
        </w:rPr>
        <w:t>[nurodomas galiojimo terminas]</w:t>
      </w:r>
      <w:r>
        <w:rPr>
          <w:rFonts w:ascii="Arial" w:hAnsi="Arial"/>
          <w:lang w:val="lt-LT"/>
        </w:rPr>
        <w:t>.</w:t>
      </w:r>
    </w:p>
    <w:p>
      <w:pPr>
        <w:pStyle w:val="Header"/>
        <w:widowControl/>
        <w:jc w:val="left"/>
        <w:rPr>
          <w:rFonts w:ascii="Arial" w:hAnsi="Arial"/>
          <w:lang w:val="lt-LT"/>
        </w:rPr>
      </w:pPr>
      <w:r>
        <w:rPr>
          <w:rFonts w:ascii="Arial" w:hAnsi="Arial"/>
          <w:lang w:val="lt-LT"/>
        </w:rPr>
      </w:r>
    </w:p>
    <w:p>
      <w:pPr>
        <w:pStyle w:val="Header"/>
        <w:widowControl/>
        <w:rPr>
          <w:rFonts w:ascii="Arial" w:hAnsi="Arial"/>
          <w:lang w:val="lt-LT"/>
        </w:rPr>
      </w:pPr>
      <w:r>
        <w:rPr>
          <w:rFonts w:ascii="Arial" w:hAnsi="Arial"/>
          <w:lang w:val="lt-LT"/>
        </w:rPr>
        <w:t>2. Sutartis gali būti vienašališkai bet kada nutraukta kiekvienos iš šalių sprendimų, jeigu yra patenkinamos visos žemiau nurodytos sąlygos:</w:t>
      </w:r>
    </w:p>
    <w:p>
      <w:pPr>
        <w:pStyle w:val="Header"/>
        <w:widowControl/>
        <w:ind w:left="0" w:right="0" w:firstLine="709"/>
        <w:rPr>
          <w:rFonts w:ascii="Arial" w:hAnsi="Arial"/>
          <w:lang w:val="lt-LT"/>
        </w:rPr>
      </w:pPr>
      <w:r>
        <w:rPr>
          <w:rFonts w:ascii="Arial" w:hAnsi="Arial"/>
          <w:lang w:val="lt-LT"/>
        </w:rPr>
        <w:tab/>
        <w:t>2.1. viena iš šalių neįvykdė ar įvykdė netinkamai vieną ar daugiau prievolių, kylančių iš šios sutarties; ir</w:t>
      </w:r>
    </w:p>
    <w:p>
      <w:pPr>
        <w:pStyle w:val="Header"/>
        <w:widowControl/>
        <w:ind w:left="0" w:right="0" w:firstLine="709"/>
        <w:rPr>
          <w:rFonts w:ascii="Arial" w:hAnsi="Arial"/>
          <w:lang w:val="lt-LT"/>
        </w:rPr>
      </w:pPr>
      <w:r>
        <w:rPr>
          <w:rFonts w:ascii="Arial" w:hAnsi="Arial"/>
          <w:lang w:val="lt-LT"/>
        </w:rPr>
        <w:tab/>
        <w:t xml:space="preserve">2.2. nukentėjusiai šaliai raštu pareikalavus įvykdyti prievolę ar ištaisyti vykdymo trūkumus, kita šalis per nukentėjusios šalies nustatytą protingą terminą to nepadaro. </w:t>
      </w:r>
    </w:p>
    <w:p>
      <w:pPr>
        <w:pStyle w:val="Header"/>
        <w:widowControl/>
        <w:rPr>
          <w:rFonts w:ascii="Arial" w:hAnsi="Arial"/>
          <w:lang w:val="lt-LT"/>
        </w:rPr>
      </w:pPr>
      <w:r>
        <w:rPr>
          <w:rFonts w:ascii="Arial" w:hAnsi="Arial"/>
          <w:lang w:val="lt-LT"/>
        </w:rPr>
      </w:r>
    </w:p>
    <w:p>
      <w:pPr>
        <w:pStyle w:val="Header"/>
        <w:widowControl/>
        <w:rPr>
          <w:rFonts w:ascii="Arial" w:hAnsi="Arial"/>
          <w:lang w:val="lt-LT"/>
        </w:rPr>
      </w:pPr>
      <w:r>
        <w:rPr>
          <w:rFonts w:ascii="Arial" w:hAnsi="Arial"/>
          <w:lang w:val="lt-LT"/>
        </w:rPr>
        <w:t xml:space="preserve">3. Jeigu Sutartis buvo nutraukta prieš terminą, Sutartį pažeidusi šalis kitai šaliai privalo atlyginti visus dėl to patirtus tiesioginius ir netiesioginius nuostolius.  </w:t>
      </w:r>
    </w:p>
    <w:p>
      <w:pPr>
        <w:pStyle w:val="Footer"/>
        <w:widowControl/>
        <w:rPr>
          <w:rFonts w:ascii="Arial" w:hAnsi="Arial"/>
          <w:sz w:val="22"/>
          <w:szCs w:val="22"/>
          <w:lang w:val="lt-LT"/>
        </w:rPr>
      </w:pPr>
      <w:r>
        <w:rPr>
          <w:rFonts w:ascii="Arial" w:hAnsi="Arial"/>
          <w:sz w:val="22"/>
          <w:szCs w:val="22"/>
          <w:lang w:val="lt-LT"/>
        </w:rPr>
      </w:r>
    </w:p>
    <w:p>
      <w:pPr>
        <w:pStyle w:val="Heading3"/>
        <w:widowControl/>
        <w:numPr>
          <w:ilvl w:val="2"/>
          <w:numId w:val="1"/>
        </w:numPr>
        <w:tabs>
          <w:tab w:val="left" w:pos="0" w:leader="none"/>
        </w:tabs>
        <w:jc w:val="center"/>
        <w:rPr>
          <w:rFonts w:ascii="Arial" w:hAnsi="Arial"/>
          <w:b/>
          <w:bCs/>
        </w:rPr>
      </w:pPr>
      <w:r>
        <w:rPr>
          <w:rFonts w:ascii="Arial" w:hAnsi="Arial"/>
          <w:b/>
          <w:bCs/>
        </w:rPr>
        <w:t>VII DALIS. BAIGIAMOSIOS NUOSTATOS</w:t>
      </w:r>
    </w:p>
    <w:p>
      <w:pPr>
        <w:pStyle w:val="Heading3"/>
        <w:widowControl/>
        <w:numPr>
          <w:ilvl w:val="2"/>
          <w:numId w:val="1"/>
        </w:numPr>
        <w:tabs>
          <w:tab w:val="left" w:pos="0" w:leader="none"/>
        </w:tabs>
        <w:rPr>
          <w:rFonts w:ascii="Arial" w:hAnsi="Arial"/>
          <w:b/>
          <w:bCs/>
        </w:rPr>
      </w:pPr>
      <w:r>
        <w:rPr>
          <w:rFonts w:ascii="Arial" w:hAnsi="Arial"/>
          <w:b/>
          <w:bCs/>
        </w:rPr>
      </w:r>
    </w:p>
    <w:p>
      <w:pPr>
        <w:pStyle w:val="Heading3"/>
        <w:widowControl/>
        <w:numPr>
          <w:ilvl w:val="2"/>
          <w:numId w:val="1"/>
        </w:numPr>
        <w:tabs>
          <w:tab w:val="left" w:pos="0" w:leader="none"/>
        </w:tabs>
        <w:rPr>
          <w:rFonts w:ascii="Arial" w:hAnsi="Arial"/>
        </w:rPr>
      </w:pPr>
      <w:r>
        <w:rPr>
          <w:rFonts w:ascii="Arial" w:hAnsi="Arial"/>
        </w:rPr>
        <w:t xml:space="preserve">1. Iš šios Sutarties kylantys ginčai yra sprendžiami abipusių derybų keliu arba kreipiantis į teismą. </w:t>
      </w:r>
    </w:p>
    <w:p>
      <w:pPr>
        <w:pStyle w:val="Heading3"/>
        <w:widowControl/>
        <w:numPr>
          <w:ilvl w:val="2"/>
          <w:numId w:val="1"/>
        </w:numPr>
        <w:tabs>
          <w:tab w:val="left" w:pos="0" w:leader="none"/>
        </w:tabs>
        <w:rPr>
          <w:rFonts w:ascii="Arial" w:hAnsi="Arial"/>
        </w:rPr>
      </w:pPr>
      <w:r>
        <w:rPr>
          <w:rFonts w:ascii="Arial" w:hAnsi="Arial"/>
        </w:rPr>
      </w:r>
    </w:p>
    <w:p>
      <w:pPr>
        <w:pStyle w:val="Heading3"/>
        <w:widowControl/>
        <w:numPr>
          <w:ilvl w:val="2"/>
          <w:numId w:val="1"/>
        </w:numPr>
        <w:tabs>
          <w:tab w:val="left" w:pos="0" w:leader="none"/>
        </w:tabs>
        <w:rPr>
          <w:rFonts w:ascii="Arial" w:hAnsi="Arial"/>
        </w:rPr>
      </w:pPr>
      <w:r>
        <w:rPr>
          <w:rFonts w:ascii="Arial" w:hAnsi="Arial"/>
        </w:rPr>
        <w:t xml:space="preserve">2. Santykiams, kylantiems iš šios Sutarties, reguliuoti yra taikoma Lietuvos Respublikos teisė. </w:t>
      </w:r>
    </w:p>
    <w:p>
      <w:pPr>
        <w:pStyle w:val="Heading3"/>
        <w:widowControl/>
        <w:numPr>
          <w:ilvl w:val="2"/>
          <w:numId w:val="1"/>
        </w:numPr>
        <w:tabs>
          <w:tab w:val="left" w:pos="0" w:leader="none"/>
        </w:tabs>
        <w:rPr>
          <w:rFonts w:ascii="Arial" w:hAnsi="Arial"/>
        </w:rPr>
      </w:pPr>
      <w:r>
        <w:rPr>
          <w:rFonts w:ascii="Arial" w:hAnsi="Arial"/>
        </w:rPr>
      </w:r>
    </w:p>
    <w:p>
      <w:pPr>
        <w:pStyle w:val="Heading3"/>
        <w:widowControl/>
        <w:numPr>
          <w:ilvl w:val="2"/>
          <w:numId w:val="1"/>
        </w:numPr>
        <w:tabs>
          <w:tab w:val="left" w:pos="0" w:leader="none"/>
        </w:tabs>
        <w:rPr>
          <w:rFonts w:ascii="Arial" w:hAnsi="Arial"/>
        </w:rPr>
      </w:pPr>
      <w:r>
        <w:rPr>
          <w:rFonts w:ascii="Arial" w:hAnsi="Arial"/>
        </w:rPr>
        <w:t>3. Visi priedai yra neatskiriama šios Sutarties dalis. Šalys patvirtina tokius priedus:</w:t>
      </w:r>
    </w:p>
    <w:p>
      <w:pPr>
        <w:pStyle w:val="Heading3"/>
        <w:widowControl/>
        <w:numPr>
          <w:ilvl w:val="2"/>
          <w:numId w:val="1"/>
        </w:numPr>
        <w:tabs>
          <w:tab w:val="left" w:pos="0" w:leader="none"/>
        </w:tabs>
        <w:jc w:val="left"/>
        <w:rPr>
          <w:rFonts w:ascii="Arial" w:hAnsi="Arial"/>
          <w:lang w:val="en-GB"/>
        </w:rPr>
      </w:pPr>
      <w:r>
        <w:rPr>
          <w:rFonts w:ascii="Arial" w:hAnsi="Arial"/>
          <w:lang w:val="en-GB"/>
        </w:rPr>
        <w:t xml:space="preserve"> </w:t>
      </w:r>
    </w:p>
    <w:p>
      <w:pPr>
        <w:pStyle w:val="Heading3"/>
        <w:widowControl/>
        <w:numPr>
          <w:ilvl w:val="2"/>
          <w:numId w:val="1"/>
        </w:numPr>
        <w:tabs>
          <w:tab w:val="left" w:pos="0" w:leader="none"/>
        </w:tabs>
        <w:rPr>
          <w:rFonts w:ascii="Arial" w:hAnsi="Arial"/>
          <w:lang w:val="it-IT"/>
        </w:rPr>
      </w:pPr>
      <w:r>
        <w:rPr>
          <w:rFonts w:ascii="Arial" w:hAnsi="Arial"/>
          <w:lang w:val="it-IT"/>
        </w:rPr>
        <w:t xml:space="preserve">Priedas Nr. 1. </w:t>
      </w:r>
      <w:r>
        <w:rPr>
          <w:rFonts w:ascii="Arial" w:hAnsi="Arial"/>
          <w:b/>
          <w:bCs/>
          <w:lang w:val="it-IT"/>
        </w:rPr>
        <w:t>[nurodomas priedo pavadinimas]</w:t>
      </w:r>
      <w:r>
        <w:rPr>
          <w:rFonts w:ascii="Arial" w:hAnsi="Arial"/>
          <w:lang w:val="it-IT"/>
        </w:rPr>
        <w:t> </w:t>
      </w:r>
    </w:p>
    <w:p>
      <w:pPr>
        <w:pStyle w:val="Heading3"/>
        <w:widowControl/>
        <w:numPr>
          <w:ilvl w:val="2"/>
          <w:numId w:val="1"/>
        </w:numPr>
        <w:tabs>
          <w:tab w:val="left" w:pos="0" w:leader="none"/>
        </w:tabs>
        <w:jc w:val="left"/>
        <w:rPr>
          <w:rFonts w:ascii="Arial" w:hAnsi="Arial"/>
          <w:lang w:val="it-IT"/>
        </w:rPr>
      </w:pPr>
      <w:r>
        <w:rPr>
          <w:rFonts w:ascii="Arial" w:hAnsi="Arial"/>
          <w:lang w:val="it-IT"/>
        </w:rPr>
        <w:t xml:space="preserve">Priedas Nr. 2. </w:t>
      </w:r>
      <w:r>
        <w:rPr>
          <w:rFonts w:ascii="Arial" w:hAnsi="Arial"/>
          <w:b/>
          <w:bCs/>
          <w:lang w:val="it-IT"/>
        </w:rPr>
        <w:t>[nurodomas priedo pavadinimas]</w:t>
      </w:r>
      <w:r>
        <w:rPr>
          <w:rFonts w:ascii="Arial" w:hAnsi="Arial"/>
          <w:lang w:val="it-IT"/>
        </w:rPr>
        <w:t> </w:t>
      </w:r>
    </w:p>
    <w:p>
      <w:pPr>
        <w:pStyle w:val="Heading3"/>
        <w:widowControl/>
        <w:numPr>
          <w:ilvl w:val="2"/>
          <w:numId w:val="1"/>
        </w:numPr>
        <w:tabs>
          <w:tab w:val="left" w:pos="0" w:leader="none"/>
        </w:tabs>
        <w:jc w:val="left"/>
        <w:rPr>
          <w:rFonts w:ascii="Arial" w:hAnsi="Arial"/>
          <w:i/>
          <w:iCs/>
          <w:lang w:val="it-IT"/>
        </w:rPr>
      </w:pPr>
      <w:r>
        <w:rPr>
          <w:rFonts w:ascii="Arial" w:hAnsi="Arial"/>
          <w:i/>
          <w:iCs/>
          <w:lang w:val="it-IT"/>
        </w:rPr>
        <w:t xml:space="preserve">   </w:t>
      </w:r>
    </w:p>
    <w:p>
      <w:pPr>
        <w:pStyle w:val="Heading3"/>
        <w:widowControl/>
        <w:numPr>
          <w:ilvl w:val="2"/>
          <w:numId w:val="1"/>
        </w:numPr>
        <w:tabs>
          <w:tab w:val="left" w:pos="0" w:leader="none"/>
        </w:tabs>
        <w:rPr>
          <w:rFonts w:ascii="Arial" w:hAnsi="Arial"/>
          <w:i/>
          <w:iCs/>
          <w:lang w:val="en-GB"/>
        </w:rPr>
      </w:pPr>
      <w:r>
        <w:rPr>
          <w:rFonts w:ascii="Arial" w:hAnsi="Arial"/>
          <w:i/>
          <w:iCs/>
          <w:lang w:val="it-IT"/>
        </w:rPr>
        <w:t xml:space="preserve">   </w:t>
      </w:r>
      <w:r>
        <w:rPr>
          <w:rFonts w:ascii="Arial" w:hAnsi="Arial"/>
          <w:i/>
          <w:iCs/>
          <w:lang w:val="en-GB"/>
        </w:rPr>
        <w:t>(ir daugiau priedų, jeigu reikia)</w:t>
      </w:r>
    </w:p>
    <w:p>
      <w:pPr>
        <w:pStyle w:val="Heading3"/>
        <w:widowControl/>
        <w:numPr>
          <w:ilvl w:val="2"/>
          <w:numId w:val="1"/>
        </w:numPr>
        <w:tabs>
          <w:tab w:val="left" w:pos="0" w:leader="none"/>
        </w:tabs>
        <w:rPr>
          <w:rFonts w:ascii="Arial" w:hAnsi="Arial"/>
          <w:i/>
          <w:iCs/>
          <w:lang w:val="en-GB"/>
        </w:rPr>
      </w:pPr>
      <w:r>
        <w:rPr>
          <w:rFonts w:ascii="Arial" w:hAnsi="Arial"/>
          <w:i/>
          <w:iCs/>
          <w:lang w:val="en-GB"/>
        </w:rPr>
      </w:r>
    </w:p>
    <w:p>
      <w:pPr>
        <w:pStyle w:val="Heading3"/>
        <w:widowControl/>
        <w:numPr>
          <w:ilvl w:val="2"/>
          <w:numId w:val="1"/>
        </w:numPr>
        <w:tabs>
          <w:tab w:val="left" w:pos="0" w:leader="none"/>
        </w:tabs>
        <w:rPr>
          <w:rFonts w:ascii="Arial" w:hAnsi="Arial"/>
        </w:rPr>
      </w:pPr>
      <w:r>
        <w:rPr>
          <w:rFonts w:ascii="Arial" w:hAnsi="Arial"/>
        </w:rPr>
        <w:t xml:space="preserve">4. Ši Sutartis yra sudaryta lietuviu kalba, dviem egzemplioriais, turinčiais vienodą juridinę galią. Vienas Sutarties egzempliorius perduodamas Paslaugų teikėjui, kitas – Paslaugų gavėjui.  </w:t>
      </w:r>
    </w:p>
    <w:p>
      <w:pPr>
        <w:pStyle w:val="Heading3"/>
        <w:widowControl/>
        <w:numPr>
          <w:ilvl w:val="2"/>
          <w:numId w:val="1"/>
        </w:numPr>
        <w:tabs>
          <w:tab w:val="left" w:pos="0" w:leader="none"/>
        </w:tabs>
        <w:rPr>
          <w:rFonts w:ascii="Arial" w:hAnsi="Arial"/>
        </w:rPr>
      </w:pPr>
      <w:r>
        <w:rPr>
          <w:rFonts w:ascii="Arial" w:hAnsi="Arial"/>
        </w:rPr>
      </w:r>
    </w:p>
    <w:p>
      <w:pPr>
        <w:pStyle w:val="Heading3"/>
        <w:widowControl/>
        <w:numPr>
          <w:ilvl w:val="2"/>
          <w:numId w:val="1"/>
        </w:numPr>
        <w:tabs>
          <w:tab w:val="left" w:pos="0" w:leader="none"/>
        </w:tabs>
        <w:jc w:val="center"/>
        <w:rPr>
          <w:rFonts w:ascii="Arial" w:hAnsi="Arial"/>
          <w:b/>
          <w:bCs/>
        </w:rPr>
      </w:pPr>
      <w:r>
        <w:rPr>
          <w:rFonts w:ascii="Arial" w:hAnsi="Arial"/>
          <w:b/>
          <w:bCs/>
        </w:rPr>
        <w:t>VIII DALIS. ŠALIŲ PARAŠAI IR REKVIZITAI</w:t>
      </w:r>
    </w:p>
    <w:p>
      <w:pPr>
        <w:pStyle w:val="Heading3"/>
        <w:widowControl/>
        <w:numPr>
          <w:ilvl w:val="2"/>
          <w:numId w:val="1"/>
        </w:numPr>
        <w:tabs>
          <w:tab w:val="left" w:pos="0" w:leader="none"/>
        </w:tabs>
        <w:rPr>
          <w:rFonts w:ascii="Arial" w:hAnsi="Arial"/>
          <w:b/>
          <w:bCs/>
        </w:rPr>
      </w:pPr>
      <w:r>
        <w:rPr>
          <w:rFonts w:ascii="Arial" w:hAnsi="Arial"/>
          <w:b/>
          <w:bCs/>
        </w:rPr>
        <w:t xml:space="preserve"> </w:t>
      </w:r>
    </w:p>
    <w:tbl>
      <w:tblPr>
        <w:jc w:val="left"/>
        <w:tblInd w:w="36" w:type="dxa"/>
        <w:tblBorders>
          <w:top w:val="nil"/>
          <w:left w:val="nil"/>
          <w:bottom w:val="nil"/>
          <w:insideH w:val="nil"/>
          <w:right w:val="nil"/>
          <w:insideV w:val="nil"/>
        </w:tblBorders>
        <w:tblCellMar>
          <w:top w:w="0" w:type="dxa"/>
          <w:left w:w="36" w:type="dxa"/>
          <w:bottom w:w="0" w:type="dxa"/>
          <w:right w:w="36" w:type="dxa"/>
        </w:tblCellMar>
      </w:tblPr>
      <w:tblGrid>
        <w:gridCol w:w="5062"/>
        <w:gridCol w:w="4814"/>
      </w:tblGrid>
      <w:tr>
        <w:trPr>
          <w:cantSplit w:val="false"/>
        </w:trPr>
        <w:tc>
          <w:tcPr>
            <w:tcW w:w="5062" w:type="dxa"/>
            <w:tcBorders>
              <w:top w:val="nil"/>
              <w:left w:val="nil"/>
              <w:bottom w:val="nil"/>
              <w:insideH w:val="nil"/>
              <w:right w:val="nil"/>
              <w:insideV w:val="nil"/>
            </w:tcBorders>
            <w:shd w:fill="auto" w:val="clear"/>
          </w:tcPr>
          <w:p>
            <w:pPr>
              <w:pStyle w:val="Normal"/>
              <w:widowControl/>
              <w:rPr>
                <w:rFonts w:ascii="Arial" w:hAnsi="Arial"/>
                <w:b/>
                <w:bCs/>
                <w:sz w:val="22"/>
                <w:szCs w:val="22"/>
              </w:rPr>
            </w:pPr>
            <w:r>
              <w:rPr>
                <w:rFonts w:ascii="Arial" w:hAnsi="Arial"/>
                <w:b/>
                <w:bCs/>
                <w:sz w:val="22"/>
                <w:szCs w:val="22"/>
              </w:rPr>
              <w:t>Paslaugų teikėjo rekvizitai:</w:t>
            </w:r>
          </w:p>
          <w:p>
            <w:pPr>
              <w:pStyle w:val="Normal"/>
              <w:widowControl/>
              <w:rPr>
                <w:rFonts w:ascii="Arial" w:hAnsi="Arial"/>
                <w:sz w:val="22"/>
                <w:szCs w:val="22"/>
              </w:rPr>
            </w:pPr>
            <w:r>
              <w:rPr>
                <w:rFonts w:ascii="Arial" w:hAnsi="Arial"/>
                <w:sz w:val="22"/>
                <w:szCs w:val="22"/>
              </w:rPr>
            </w:r>
          </w:p>
          <w:p>
            <w:pPr>
              <w:pStyle w:val="Normal"/>
              <w:widowControl/>
              <w:jc w:val="both"/>
              <w:rPr>
                <w:rFonts w:ascii="Arial" w:hAnsi="Arial"/>
                <w:i/>
                <w:iCs/>
                <w:sz w:val="22"/>
                <w:szCs w:val="22"/>
              </w:rPr>
            </w:pPr>
            <w:r>
              <w:rPr>
                <w:rFonts w:ascii="Arial" w:hAnsi="Arial"/>
                <w:i/>
                <w:iCs/>
                <w:sz w:val="22"/>
                <w:szCs w:val="22"/>
              </w:rPr>
              <w:t>Pavadinimas, kodas, PVM mokėtojo kodas, buveinės adresas.</w:t>
            </w:r>
          </w:p>
          <w:p>
            <w:pPr>
              <w:pStyle w:val="Heading3"/>
              <w:widowControl/>
              <w:numPr>
                <w:ilvl w:val="2"/>
                <w:numId w:val="1"/>
              </w:numPr>
              <w:tabs>
                <w:tab w:val="left" w:pos="0" w:leader="none"/>
              </w:tabs>
              <w:rPr>
                <w:rFonts w:ascii="Arial" w:hAnsi="Arial"/>
                <w:i/>
                <w:iCs/>
              </w:rPr>
            </w:pPr>
            <w:r>
              <w:rPr>
                <w:rFonts w:ascii="Arial" w:hAnsi="Arial"/>
                <w:i/>
                <w:iCs/>
              </w:rPr>
              <w:t>Kontaktinė informacija: telefono numeris, fakso numeris, elektroninio pašto adresas ir pan.</w:t>
            </w:r>
          </w:p>
          <w:p>
            <w:pPr>
              <w:pStyle w:val="Heading3"/>
              <w:widowControl/>
              <w:numPr>
                <w:ilvl w:val="2"/>
                <w:numId w:val="1"/>
              </w:numPr>
              <w:tabs>
                <w:tab w:val="left" w:pos="0" w:leader="none"/>
              </w:tabs>
              <w:rPr>
                <w:rFonts w:ascii="Arial" w:hAnsi="Arial"/>
                <w:i/>
                <w:iCs/>
              </w:rPr>
            </w:pPr>
            <w:r>
              <w:rPr>
                <w:rFonts w:ascii="Arial" w:hAnsi="Arial"/>
                <w:i/>
                <w:iCs/>
              </w:rPr>
              <w:t>Ir kita, jei reikia, informacija apie asmenį.</w:t>
            </w:r>
          </w:p>
          <w:p>
            <w:pPr>
              <w:pStyle w:val="Heading3"/>
              <w:widowControl/>
              <w:numPr>
                <w:ilvl w:val="2"/>
                <w:numId w:val="1"/>
              </w:numPr>
              <w:tabs>
                <w:tab w:val="left" w:pos="0" w:leader="none"/>
              </w:tabs>
              <w:rPr>
                <w:rFonts w:ascii="Arial" w:hAnsi="Arial"/>
                <w:i/>
                <w:iCs/>
              </w:rPr>
            </w:pPr>
            <w:r>
              <w:rPr>
                <w:rFonts w:ascii="Arial" w:hAnsi="Arial"/>
                <w:i/>
                <w:iCs/>
              </w:rPr>
            </w:r>
          </w:p>
          <w:p>
            <w:pPr>
              <w:pStyle w:val="Heading3"/>
              <w:widowControl/>
              <w:numPr>
                <w:ilvl w:val="2"/>
                <w:numId w:val="1"/>
              </w:numPr>
              <w:tabs>
                <w:tab w:val="left" w:pos="0" w:leader="none"/>
              </w:tabs>
              <w:rPr>
                <w:rFonts w:ascii="Arial" w:hAnsi="Arial"/>
                <w:i/>
                <w:iCs/>
              </w:rPr>
            </w:pPr>
            <w:r>
              <w:rPr>
                <w:rFonts w:ascii="Arial" w:hAnsi="Arial"/>
                <w:i/>
                <w:iCs/>
              </w:rPr>
              <w:t>Paslaugų teikėjo vardu šią sutartį pasirašė:</w:t>
            </w:r>
          </w:p>
          <w:p>
            <w:pPr>
              <w:pStyle w:val="Heading3"/>
              <w:widowControl/>
              <w:numPr>
                <w:ilvl w:val="2"/>
                <w:numId w:val="1"/>
              </w:numPr>
              <w:tabs>
                <w:tab w:val="left" w:pos="0" w:leader="none"/>
              </w:tabs>
              <w:jc w:val="left"/>
              <w:rPr>
                <w:rFonts w:ascii="Arial" w:hAnsi="Arial"/>
                <w:i/>
                <w:iCs/>
              </w:rPr>
            </w:pPr>
            <w:r>
              <w:rPr>
                <w:rFonts w:ascii="Arial" w:hAnsi="Arial"/>
                <w:i/>
                <w:iCs/>
              </w:rPr>
            </w:r>
          </w:p>
          <w:p>
            <w:pPr>
              <w:pStyle w:val="Heading3"/>
              <w:widowControl/>
              <w:numPr>
                <w:ilvl w:val="2"/>
                <w:numId w:val="1"/>
              </w:numPr>
              <w:tabs>
                <w:tab w:val="left" w:pos="0" w:leader="none"/>
              </w:tabs>
              <w:jc w:val="center"/>
              <w:rPr>
                <w:rFonts w:ascii="Arial" w:hAnsi="Arial"/>
                <w:i/>
                <w:iCs/>
              </w:rPr>
            </w:pPr>
            <w:r>
              <w:rPr>
                <w:rFonts w:ascii="Arial" w:hAnsi="Arial"/>
                <w:i/>
                <w:iCs/>
              </w:rPr>
              <w:t>________________________________________</w:t>
            </w:r>
          </w:p>
          <w:p>
            <w:pPr>
              <w:pStyle w:val="Heading3"/>
              <w:widowControl/>
              <w:numPr>
                <w:ilvl w:val="2"/>
                <w:numId w:val="1"/>
              </w:numPr>
              <w:tabs>
                <w:tab w:val="left" w:pos="0" w:leader="none"/>
              </w:tabs>
              <w:jc w:val="center"/>
              <w:rPr>
                <w:rFonts w:ascii="Arial" w:hAnsi="Arial"/>
                <w:i/>
                <w:iCs/>
              </w:rPr>
            </w:pPr>
            <w:r>
              <w:rPr>
                <w:rFonts w:ascii="Arial" w:hAnsi="Arial"/>
                <w:i/>
                <w:iCs/>
              </w:rPr>
              <w:t>(pareigos, vardas, pavardė)</w:t>
            </w:r>
          </w:p>
          <w:p>
            <w:pPr>
              <w:pStyle w:val="Normal"/>
              <w:widowControl/>
              <w:rPr>
                <w:rFonts w:ascii="Arial" w:hAnsi="Arial"/>
                <w:sz w:val="22"/>
                <w:szCs w:val="22"/>
              </w:rPr>
            </w:pPr>
            <w:r>
              <w:rPr>
                <w:rFonts w:ascii="Arial" w:hAnsi="Arial"/>
                <w:sz w:val="22"/>
                <w:szCs w:val="22"/>
              </w:rPr>
            </w:r>
          </w:p>
        </w:tc>
        <w:tc>
          <w:tcPr>
            <w:tcW w:w="4814" w:type="dxa"/>
            <w:tcBorders>
              <w:top w:val="nil"/>
              <w:left w:val="nil"/>
              <w:bottom w:val="nil"/>
              <w:insideH w:val="nil"/>
              <w:right w:val="nil"/>
              <w:insideV w:val="nil"/>
            </w:tcBorders>
            <w:shd w:fill="auto" w:val="clear"/>
          </w:tcPr>
          <w:p>
            <w:pPr>
              <w:pStyle w:val="Normal"/>
              <w:widowControl/>
              <w:rPr>
                <w:rFonts w:ascii="Arial" w:hAnsi="Arial"/>
                <w:b/>
                <w:bCs/>
                <w:sz w:val="22"/>
                <w:szCs w:val="22"/>
              </w:rPr>
            </w:pPr>
            <w:r>
              <w:rPr>
                <w:rFonts w:ascii="Arial" w:hAnsi="Arial"/>
                <w:b/>
                <w:sz w:val="22"/>
                <w:szCs w:val="22"/>
              </w:rPr>
              <w:t>Paslaugų gavėjo</w:t>
            </w:r>
            <w:r>
              <w:rPr>
                <w:rFonts w:ascii="Arial" w:hAnsi="Arial"/>
                <w:b/>
                <w:bCs/>
                <w:sz w:val="22"/>
                <w:szCs w:val="22"/>
              </w:rPr>
              <w:t xml:space="preserve"> rekvizitai:</w:t>
            </w:r>
          </w:p>
          <w:p>
            <w:pPr>
              <w:pStyle w:val="Heading3"/>
              <w:widowControl/>
              <w:numPr>
                <w:ilvl w:val="2"/>
                <w:numId w:val="1"/>
              </w:numPr>
              <w:tabs>
                <w:tab w:val="left" w:pos="0" w:leader="none"/>
              </w:tabs>
              <w:jc w:val="left"/>
              <w:rPr>
                <w:rFonts w:ascii="Arial" w:hAnsi="Arial"/>
              </w:rPr>
            </w:pPr>
            <w:r>
              <w:rPr>
                <w:rFonts w:ascii="Arial" w:hAnsi="Arial"/>
              </w:rPr>
            </w:r>
          </w:p>
          <w:p>
            <w:pPr>
              <w:pStyle w:val="Heading3"/>
              <w:widowControl/>
              <w:numPr>
                <w:ilvl w:val="2"/>
                <w:numId w:val="1"/>
              </w:numPr>
              <w:tabs>
                <w:tab w:val="left" w:pos="0" w:leader="none"/>
              </w:tabs>
              <w:rPr>
                <w:rFonts w:ascii="Arial" w:hAnsi="Arial"/>
                <w:i/>
                <w:iCs/>
              </w:rPr>
            </w:pPr>
            <w:r>
              <w:rPr>
                <w:rFonts w:ascii="Arial" w:hAnsi="Arial"/>
                <w:i/>
                <w:iCs/>
              </w:rPr>
              <w:t>Pavadinimas, kodas, PVM mokėtojo kodas, buveinės adresas.</w:t>
            </w:r>
          </w:p>
          <w:p>
            <w:pPr>
              <w:pStyle w:val="Heading3"/>
              <w:widowControl/>
              <w:numPr>
                <w:ilvl w:val="2"/>
                <w:numId w:val="1"/>
              </w:numPr>
              <w:tabs>
                <w:tab w:val="left" w:pos="0" w:leader="none"/>
              </w:tabs>
              <w:rPr>
                <w:rFonts w:ascii="Arial" w:hAnsi="Arial"/>
                <w:i/>
                <w:iCs/>
              </w:rPr>
            </w:pPr>
            <w:r>
              <w:rPr>
                <w:rFonts w:ascii="Arial" w:hAnsi="Arial"/>
                <w:i/>
                <w:iCs/>
              </w:rPr>
              <w:t>Kontaktinė informacija: telefono numeris, fakso numeris, elektroninio pašto adresas ir pan.</w:t>
            </w:r>
          </w:p>
          <w:p>
            <w:pPr>
              <w:pStyle w:val="Heading3"/>
              <w:widowControl/>
              <w:numPr>
                <w:ilvl w:val="2"/>
                <w:numId w:val="1"/>
              </w:numPr>
              <w:tabs>
                <w:tab w:val="left" w:pos="0" w:leader="none"/>
              </w:tabs>
              <w:rPr>
                <w:rFonts w:ascii="Arial" w:hAnsi="Arial"/>
                <w:i/>
                <w:iCs/>
              </w:rPr>
            </w:pPr>
            <w:r>
              <w:rPr>
                <w:rFonts w:ascii="Arial" w:hAnsi="Arial"/>
                <w:i/>
                <w:iCs/>
              </w:rPr>
              <w:t>Ir kita, jei reikia, informacija apie asmenį.</w:t>
            </w:r>
          </w:p>
          <w:p>
            <w:pPr>
              <w:pStyle w:val="Heading3"/>
              <w:widowControl/>
              <w:numPr>
                <w:ilvl w:val="2"/>
                <w:numId w:val="1"/>
              </w:numPr>
              <w:tabs>
                <w:tab w:val="left" w:pos="0" w:leader="none"/>
              </w:tabs>
              <w:rPr>
                <w:rFonts w:ascii="Arial" w:hAnsi="Arial"/>
                <w:i/>
                <w:iCs/>
              </w:rPr>
            </w:pPr>
            <w:r>
              <w:rPr>
                <w:rFonts w:ascii="Arial" w:hAnsi="Arial"/>
                <w:i/>
                <w:iCs/>
              </w:rPr>
            </w:r>
          </w:p>
          <w:p>
            <w:pPr>
              <w:pStyle w:val="Heading3"/>
              <w:widowControl/>
              <w:numPr>
                <w:ilvl w:val="2"/>
                <w:numId w:val="1"/>
              </w:numPr>
              <w:tabs>
                <w:tab w:val="left" w:pos="0" w:leader="none"/>
              </w:tabs>
              <w:rPr>
                <w:rFonts w:ascii="Arial" w:hAnsi="Arial"/>
                <w:i/>
                <w:iCs/>
              </w:rPr>
            </w:pPr>
            <w:r>
              <w:rPr>
                <w:rFonts w:ascii="Arial" w:hAnsi="Arial"/>
                <w:i/>
                <w:iCs/>
              </w:rPr>
              <w:t>Kliento vardu šią sutartį pasirašė:</w:t>
            </w:r>
          </w:p>
          <w:p>
            <w:pPr>
              <w:pStyle w:val="Heading3"/>
              <w:widowControl/>
              <w:numPr>
                <w:ilvl w:val="2"/>
                <w:numId w:val="1"/>
              </w:numPr>
              <w:tabs>
                <w:tab w:val="left" w:pos="0" w:leader="none"/>
              </w:tabs>
              <w:jc w:val="left"/>
              <w:rPr>
                <w:rFonts w:ascii="Arial" w:hAnsi="Arial"/>
                <w:i/>
                <w:iCs/>
              </w:rPr>
            </w:pPr>
            <w:r>
              <w:rPr>
                <w:rFonts w:ascii="Arial" w:hAnsi="Arial"/>
                <w:i/>
                <w:iCs/>
              </w:rPr>
            </w:r>
          </w:p>
          <w:p>
            <w:pPr>
              <w:pStyle w:val="Heading3"/>
              <w:widowControl/>
              <w:numPr>
                <w:ilvl w:val="2"/>
                <w:numId w:val="1"/>
              </w:numPr>
              <w:tabs>
                <w:tab w:val="left" w:pos="0" w:leader="none"/>
              </w:tabs>
              <w:jc w:val="center"/>
              <w:rPr>
                <w:rFonts w:ascii="Arial" w:hAnsi="Arial"/>
                <w:i/>
                <w:iCs/>
              </w:rPr>
            </w:pPr>
            <w:r>
              <w:rPr>
                <w:rFonts w:ascii="Arial" w:hAnsi="Arial"/>
                <w:i/>
                <w:iCs/>
              </w:rPr>
              <w:t>______________________________________</w:t>
            </w:r>
          </w:p>
          <w:p>
            <w:pPr>
              <w:pStyle w:val="Heading3"/>
              <w:widowControl/>
              <w:numPr>
                <w:ilvl w:val="2"/>
                <w:numId w:val="1"/>
              </w:numPr>
              <w:tabs>
                <w:tab w:val="left" w:pos="0" w:leader="none"/>
              </w:tabs>
              <w:jc w:val="center"/>
              <w:rPr>
                <w:rFonts w:ascii="Arial" w:hAnsi="Arial"/>
                <w:i/>
                <w:iCs/>
              </w:rPr>
            </w:pPr>
            <w:r>
              <w:rPr>
                <w:rFonts w:ascii="Arial" w:hAnsi="Arial"/>
                <w:i/>
                <w:iCs/>
              </w:rPr>
              <w:t>(pareigos, vardas, pavardė)</w:t>
            </w:r>
          </w:p>
        </w:tc>
      </w:tr>
    </w:tbl>
    <w:p>
      <w:pPr>
        <w:pStyle w:val="Heading3"/>
        <w:widowControl/>
        <w:numPr>
          <w:ilvl w:val="2"/>
          <w:numId w:val="1"/>
        </w:numPr>
        <w:tabs>
          <w:tab w:val="left" w:pos="0" w:leader="none"/>
        </w:tabs>
        <w:rPr>
          <w:rFonts w:ascii="Arial" w:hAnsi="Arial"/>
        </w:rPr>
      </w:pPr>
      <w:r>
        <w:rPr>
          <w:rFonts w:ascii="Arial" w:hAnsi="Arial"/>
        </w:rPr>
      </w:r>
    </w:p>
    <w:p>
      <w:pPr>
        <w:pStyle w:val="Heading3"/>
        <w:widowControl/>
        <w:numPr>
          <w:ilvl w:val="2"/>
          <w:numId w:val="1"/>
        </w:numPr>
        <w:tabs>
          <w:tab w:val="left" w:pos="0" w:leader="none"/>
        </w:tabs>
        <w:jc w:val="left"/>
        <w:rPr>
          <w:rFonts w:ascii="Arial" w:hAnsi="Arial"/>
          <w:i/>
          <w:iCs/>
        </w:rPr>
      </w:pPr>
      <w:r>
        <w:rPr>
          <w:rFonts w:ascii="Arial" w:hAnsi="Arial"/>
          <w:i/>
          <w:iCs/>
        </w:rPr>
      </w:r>
    </w:p>
    <w:p>
      <w:pPr>
        <w:pStyle w:val="Heading3"/>
        <w:widowControl/>
        <w:numPr>
          <w:ilvl w:val="2"/>
          <w:numId w:val="1"/>
        </w:numPr>
        <w:tabs>
          <w:tab w:val="left" w:pos="0" w:leader="none"/>
        </w:tabs>
        <w:jc w:val="center"/>
        <w:rPr>
          <w:rFonts w:ascii="Arial" w:hAnsi="Arial"/>
        </w:rPr>
      </w:pPr>
      <w:r>
        <w:rPr>
          <w:rFonts w:ascii="Arial" w:hAnsi="Arial"/>
        </w:rPr>
      </w:r>
    </w:p>
    <w:p>
      <w:pPr>
        <w:pStyle w:val="Heading3"/>
        <w:widowControl/>
        <w:numPr>
          <w:ilvl w:val="2"/>
          <w:numId w:val="1"/>
        </w:numPr>
        <w:tabs>
          <w:tab w:val="left" w:pos="0" w:leader="none"/>
        </w:tabs>
        <w:jc w:val="center"/>
        <w:rPr>
          <w:rFonts w:ascii="Arial" w:hAnsi="Arial"/>
        </w:rPr>
      </w:pPr>
      <w:r>
        <w:rPr>
          <w:rFonts w:ascii="Arial" w:hAnsi="Arial"/>
        </w:rPr>
      </w:r>
    </w:p>
    <w:p>
      <w:pPr>
        <w:pStyle w:val="Normal"/>
        <w:rPr/>
      </w:pPr>
      <w:r>
        <w:rPr/>
      </w:r>
    </w:p>
    <w:sectPr>
      <w:type w:val="nextPage"/>
      <w:pgSz w:w="11906" w:h="16838"/>
      <w:pgMar w:left="1440" w:right="634" w:header="0" w:top="1892" w:footer="0" w:bottom="7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default"/>
  </w:font>
  <w:font w:name="Times New Roman">
    <w:charset w:val="01"/>
    <w:family w:val="roman"/>
    <w:pitch w:val="default"/>
  </w:font>
  <w:font w:name="Lucida Grande">
    <w:charset w:val="01"/>
    <w:family w:val="roman"/>
    <w:pitch w:val="default"/>
  </w:font>
  <w:font w:name="Arial">
    <w:charset w:val="01"/>
    <w:family w:val="swiss"/>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docDefaults>
    <w:rPrDefault>
      <w:rPr>
        <w:rFonts w:ascii="Cambria" w:hAnsi="Cambria" w:eastAsia="ＭＳ 明朝" w:cs="Times New Roman"/>
        <w:lang w:val="en-US" w:eastAsia="en-US" w:bidi="ar-SA"/>
      </w:rPr>
    </w:rPrDefault>
    <w:pPrDefault>
      <w:pPr/>
    </w:pPrDefault>
  </w:docDefaults>
  <w:latentStyles w:defUnhideWhenUsed="1" w:count="276" w:defQFormat="0"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uiPriority="0" w:name="footer"/>
    <w:lsdException w:qFormat="1" w:uiPriority="35" w:name="caption"/>
    <w:lsdException w:qFormat="1" w:unhideWhenUsed="0" w:uiPriority="0" w:semiHidden="0" w:name="Title"/>
    <w:lsdException w:uiPriority="1" w:name="Default Paragraph Font"/>
    <w:lsdException w:qFormat="1" w:unhideWhenUsed="0" w:uiPriority="0" w:semiHidden="0" w:name="Subtitle"/>
    <w:lsdException w:uiPriority="0" w:name="Body Text 3"/>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default="1">
    <w:name w:val="Normal"/>
    <w:qFormat/>
    <w:rsid w:val="00ca33dd"/>
    <w:pPr>
      <w:widowControl w:val="false"/>
      <w:suppressAutoHyphens w:val="true"/>
      <w:bidi w:val="0"/>
      <w:jc w:val="left"/>
    </w:pPr>
    <w:rPr>
      <w:rFonts w:ascii="Times New Roman" w:hAnsi="Times New Roman" w:eastAsia="Times New Roman" w:cs="Times New Roman"/>
      <w:color w:val="auto"/>
      <w:sz w:val="24"/>
      <w:szCs w:val="24"/>
      <w:lang w:val="lt-LT" w:eastAsia="ar-SA" w:bidi="ar-SA"/>
    </w:rPr>
  </w:style>
  <w:style w:type="paragraph" w:styleId="Heading2">
    <w:name w:val="Heading 2"/>
    <w:qFormat/>
    <w:link w:val="Heading2Char"/>
    <w:rsid w:val="00ca33dd"/>
    <w:basedOn w:val="Normal"/>
    <w:next w:val="Normal"/>
    <w:pPr>
      <w:jc w:val="both"/>
      <w:outlineLvl w:val="1"/>
    </w:pPr>
    <w:rPr>
      <w:sz w:val="22"/>
      <w:szCs w:val="22"/>
    </w:rPr>
  </w:style>
  <w:style w:type="paragraph" w:styleId="Heading3">
    <w:name w:val="Heading 3"/>
    <w:qFormat/>
    <w:link w:val="Heading3Char"/>
    <w:rsid w:val="00ca33dd"/>
    <w:basedOn w:val="Normal"/>
    <w:next w:val="Normal"/>
    <w:pPr>
      <w:jc w:val="both"/>
      <w:outlineLvl w:val="2"/>
    </w:pPr>
    <w:rPr>
      <w:sz w:val="22"/>
      <w:szCs w:val="22"/>
    </w:rPr>
  </w:style>
  <w:style w:type="paragraph" w:styleId="Heading9">
    <w:name w:val="Heading 9"/>
    <w:qFormat/>
    <w:link w:val="Heading9Char"/>
    <w:rsid w:val="00ca33dd"/>
    <w:basedOn w:val="Normal"/>
    <w:next w:val="Normal"/>
    <w:pPr>
      <w:spacing w:before="117" w:after="0"/>
      <w:jc w:val="center"/>
      <w:outlineLvl w:val="8"/>
    </w:pPr>
    <w:rPr>
      <w:b/>
      <w:bCs/>
      <w:lang w:val="en-GB"/>
    </w:rPr>
  </w:style>
  <w:style w:type="character" w:styleId="DefaultParagraphFont" w:default="1">
    <w:name w:val="Default Paragraph Font"/>
    <w:uiPriority w:val="1"/>
    <w:semiHidden/>
    <w:unhideWhenUsed/>
    <w:rPr/>
  </w:style>
  <w:style w:type="character" w:styleId="Heading2Char" w:customStyle="1">
    <w:name w:val="Heading 2 Char"/>
    <w:link w:val="Heading2"/>
    <w:rsid w:val="00ca33dd"/>
    <w:rPr>
      <w:rFonts w:ascii="Times New Roman" w:hAnsi="Times New Roman" w:eastAsia="Times New Roman" w:cs="Times New Roman"/>
      <w:sz w:val="22"/>
      <w:szCs w:val="22"/>
      <w:lang w:val="lt-LT" w:eastAsia="ar-SA"/>
    </w:rPr>
  </w:style>
  <w:style w:type="character" w:styleId="Heading3Char" w:customStyle="1">
    <w:name w:val="Heading 3 Char"/>
    <w:link w:val="Heading3"/>
    <w:rsid w:val="00ca33dd"/>
    <w:rPr>
      <w:rFonts w:ascii="Times New Roman" w:hAnsi="Times New Roman" w:eastAsia="Times New Roman" w:cs="Times New Roman"/>
      <w:sz w:val="22"/>
      <w:szCs w:val="22"/>
      <w:lang w:val="lt-LT" w:eastAsia="ar-SA"/>
    </w:rPr>
  </w:style>
  <w:style w:type="character" w:styleId="Heading9Char" w:customStyle="1">
    <w:name w:val="Heading 9 Char"/>
    <w:link w:val="Heading9"/>
    <w:rsid w:val="00ca33dd"/>
    <w:rPr>
      <w:rFonts w:ascii="Times New Roman" w:hAnsi="Times New Roman" w:eastAsia="Times New Roman" w:cs="Times New Roman"/>
      <w:b/>
      <w:bCs/>
      <w:lang w:val="en-GB" w:eastAsia="ar-SA"/>
    </w:rPr>
  </w:style>
  <w:style w:type="character" w:styleId="BodyText3Char" w:customStyle="1">
    <w:name w:val="Body Text 3 Char"/>
    <w:link w:val="BodyText3"/>
    <w:rsid w:val="00ca33dd"/>
    <w:rPr>
      <w:rFonts w:ascii="Times New Roman" w:hAnsi="Times New Roman" w:eastAsia="Times New Roman" w:cs="Times New Roman"/>
      <w:lang w:val="lt-LT" w:eastAsia="ar-SA"/>
    </w:rPr>
  </w:style>
  <w:style w:type="character" w:styleId="FooterChar" w:customStyle="1">
    <w:name w:val="Footer Char"/>
    <w:link w:val="Footer"/>
    <w:rsid w:val="00ca33dd"/>
    <w:rPr>
      <w:rFonts w:ascii="Times New Roman" w:hAnsi="Times New Roman" w:eastAsia="Times New Roman" w:cs="Times New Roman"/>
      <w:lang w:val="en-GB" w:eastAsia="ar-SA"/>
    </w:rPr>
  </w:style>
  <w:style w:type="character" w:styleId="SubtitleChar" w:customStyle="1">
    <w:name w:val="Subtitle Char"/>
    <w:link w:val="Subtitle"/>
    <w:rsid w:val="00ca33dd"/>
    <w:rPr>
      <w:rFonts w:ascii="Times New Roman" w:hAnsi="Times New Roman" w:eastAsia="Times New Roman" w:cs="Times New Roman"/>
      <w:b/>
      <w:bCs/>
      <w:lang w:val="en-GB" w:eastAsia="ar-SA"/>
    </w:rPr>
  </w:style>
  <w:style w:type="character" w:styleId="TitleChar" w:customStyle="1">
    <w:name w:val="Title Char"/>
    <w:link w:val="Title"/>
    <w:rsid w:val="00ca33dd"/>
    <w:rPr>
      <w:rFonts w:ascii="Times New Roman" w:hAnsi="Times New Roman" w:eastAsia="Times New Roman" w:cs="Times New Roman"/>
      <w:b/>
      <w:bCs/>
      <w:sz w:val="26"/>
      <w:szCs w:val="26"/>
      <w:lang w:val="lt-LT" w:eastAsia="ar-SA"/>
    </w:rPr>
  </w:style>
  <w:style w:type="character" w:styleId="HeaderChar" w:customStyle="1">
    <w:name w:val="Header Char"/>
    <w:link w:val="Header"/>
    <w:rsid w:val="00ca33dd"/>
    <w:rPr>
      <w:rFonts w:ascii="Times New Roman" w:hAnsi="Times New Roman" w:eastAsia="Times New Roman" w:cs="Times New Roman"/>
      <w:sz w:val="22"/>
      <w:szCs w:val="22"/>
      <w:lang w:val="en-GB" w:eastAsia="ar-SA"/>
    </w:rPr>
  </w:style>
  <w:style w:type="character" w:styleId="BodyTextChar" w:customStyle="1">
    <w:name w:val="Body Text Char"/>
    <w:uiPriority w:val="99"/>
    <w:semiHidden/>
    <w:link w:val="BodyText"/>
    <w:rsid w:val="00ca33dd"/>
    <w:rPr>
      <w:rFonts w:ascii="Times New Roman" w:hAnsi="Times New Roman" w:eastAsia="Times New Roman" w:cs="Times New Roman"/>
      <w:lang w:val="lt-LT" w:eastAsia="ar-SA"/>
    </w:rPr>
  </w:style>
  <w:style w:type="character" w:styleId="BalloonTextChar" w:customStyle="1">
    <w:name w:val="Balloon Text Char"/>
    <w:uiPriority w:val="99"/>
    <w:semiHidden/>
    <w:link w:val="BalloonText"/>
    <w:rsid w:val="003146ce"/>
    <w:basedOn w:val="DefaultParagraphFont"/>
    <w:rPr>
      <w:rFonts w:ascii="Lucida Grande" w:hAnsi="Lucida Grande" w:eastAsia="Times New Roman" w:cs="Lucida Grande"/>
      <w:sz w:val="18"/>
      <w:szCs w:val="18"/>
      <w:lang w:val="lt-LT" w:eastAsia="ar-SA"/>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semiHidden/>
    <w:unhideWhenUsed/>
    <w:link w:val="BodyTextChar"/>
    <w:rsid w:val="00ca33dd"/>
    <w:basedOn w:val="Normal"/>
    <w:pPr>
      <w:spacing w:lineRule="auto" w:line="288" w:before="0" w:after="120"/>
    </w:pPr>
    <w:rPr/>
  </w:style>
  <w:style w:type="paragraph" w:styleId="List">
    <w:name w:val="List"/>
    <w:basedOn w:val="TextBody"/>
    <w:pPr/>
    <w:rPr>
      <w:rFonts w:ascii="Times New Roman" w:hAnsi="Times New Roman" w:cs="FreeSans"/>
    </w:rPr>
  </w:style>
  <w:style w:type="paragraph" w:styleId="Caption">
    <w:name w:val="Caption"/>
    <w:basedOn w:val="Normal"/>
    <w:pPr>
      <w:suppressLineNumbers/>
      <w:spacing w:before="120" w:after="120"/>
    </w:pPr>
    <w:rPr>
      <w:rFonts w:ascii="Times New Roman" w:hAnsi="Times New Roman" w:cs="FreeSans"/>
      <w:i/>
      <w:iCs/>
      <w:sz w:val="24"/>
      <w:szCs w:val="24"/>
    </w:rPr>
  </w:style>
  <w:style w:type="paragraph" w:styleId="Index">
    <w:name w:val="Index"/>
    <w:basedOn w:val="Normal"/>
    <w:pPr>
      <w:suppressLineNumbers/>
    </w:pPr>
    <w:rPr>
      <w:rFonts w:ascii="Times New Roman" w:hAnsi="Times New Roman" w:cs="FreeSans"/>
    </w:rPr>
  </w:style>
  <w:style w:type="paragraph" w:styleId="BodyText3">
    <w:name w:val="Body Text 3"/>
    <w:link w:val="BodyText3Char"/>
    <w:rsid w:val="00ca33dd"/>
    <w:basedOn w:val="Normal"/>
    <w:pPr>
      <w:jc w:val="both"/>
    </w:pPr>
    <w:rPr/>
  </w:style>
  <w:style w:type="paragraph" w:styleId="Footer">
    <w:name w:val="Footer"/>
    <w:link w:val="FooterChar"/>
    <w:rsid w:val="00ca33dd"/>
    <w:basedOn w:val="Normal"/>
    <w:pPr>
      <w:tabs>
        <w:tab w:val="center" w:pos="4320" w:leader="none"/>
        <w:tab w:val="right" w:pos="8640" w:leader="none"/>
      </w:tabs>
    </w:pPr>
    <w:rPr>
      <w:lang w:val="en-GB"/>
    </w:rPr>
  </w:style>
  <w:style w:type="paragraph" w:styleId="Subtitle">
    <w:name w:val="Subtitle"/>
    <w:qFormat/>
    <w:link w:val="SubtitleChar"/>
    <w:rsid w:val="00ca33dd"/>
    <w:basedOn w:val="Normal"/>
    <w:next w:val="TextBody"/>
    <w:pPr>
      <w:jc w:val="center"/>
    </w:pPr>
    <w:rPr>
      <w:b/>
      <w:bCs/>
      <w:lang w:val="en-GB"/>
    </w:rPr>
  </w:style>
  <w:style w:type="paragraph" w:styleId="Title">
    <w:name w:val="Title"/>
    <w:qFormat/>
    <w:link w:val="TitleChar"/>
    <w:rsid w:val="00ca33dd"/>
    <w:basedOn w:val="Normal"/>
    <w:next w:val="Subtitle"/>
    <w:pPr>
      <w:jc w:val="center"/>
    </w:pPr>
    <w:rPr>
      <w:b/>
      <w:bCs/>
      <w:sz w:val="26"/>
      <w:szCs w:val="26"/>
    </w:rPr>
  </w:style>
  <w:style w:type="paragraph" w:styleId="Header">
    <w:name w:val="Header"/>
    <w:link w:val="HeaderChar"/>
    <w:rsid w:val="00ca33dd"/>
    <w:basedOn w:val="Normal"/>
    <w:pPr>
      <w:tabs>
        <w:tab w:val="center" w:pos="4153" w:leader="none"/>
        <w:tab w:val="right" w:pos="8306" w:leader="none"/>
      </w:tabs>
      <w:jc w:val="both"/>
    </w:pPr>
    <w:rPr>
      <w:sz w:val="22"/>
      <w:szCs w:val="22"/>
      <w:lang w:val="en-GB"/>
    </w:rPr>
  </w:style>
  <w:style w:type="paragraph" w:styleId="BalloonText">
    <w:name w:val="Balloon Text"/>
    <w:uiPriority w:val="99"/>
    <w:semiHidden/>
    <w:unhideWhenUsed/>
    <w:link w:val="BalloonTextChar"/>
    <w:rsid w:val="003146ce"/>
    <w:basedOn w:val="Normal"/>
    <w:pPr/>
    <w:rPr>
      <w:rFonts w:ascii="Lucida Grande" w:hAnsi="Lucida Grande" w:cs="Lucida Grande"/>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2013-03-02T14:53:00Z</dcterms:created>
  <dc:creator>Unknown Unknown</dc:creator>
  <dc:language>en-US</dc:language>
  <cp:lastModifiedBy>Unknown Unknown</cp:lastModifiedBy>
  <dcterms:modified xsi:type="dcterms:W3CDTF">2013-03-26T20:14:00Z</dcterms:modified>
  <cp:revision>4</cp:revision>
</cp:coreProperties>
</file>